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400C" w14:textId="77777777" w:rsidR="00835D86" w:rsidRDefault="00835D86" w:rsidP="00835D86">
      <w:r>
        <w:t>Curs: 1r  BTL</w:t>
      </w:r>
    </w:p>
    <w:p w14:paraId="568EE96B" w14:textId="2E492023" w:rsidR="00835D86" w:rsidRDefault="00835D86" w:rsidP="00835D86">
      <w:r>
        <w:t>Matèria: Llengua i Literatura Castellana</w:t>
      </w:r>
      <w:r w:rsidR="00542D2A">
        <w:t xml:space="preserve">                        curs  22-23</w:t>
      </w:r>
    </w:p>
    <w:p w14:paraId="439D9EA3" w14:textId="77777777" w:rsidR="00835D86" w:rsidRDefault="00835D86" w:rsidP="00835D86">
      <w:r>
        <w:t>Tipus de matèria: Obligatòria</w:t>
      </w:r>
    </w:p>
    <w:p w14:paraId="10DBBB38" w14:textId="77777777" w:rsidR="00835D86" w:rsidRDefault="00835D86" w:rsidP="00835D86">
      <w:r>
        <w:t xml:space="preserve">Matèria pràctica: </w:t>
      </w:r>
      <w:sdt>
        <w:sdtPr>
          <w:alias w:val="Matèria experimental"/>
          <w:tag w:val="Matèria experimental"/>
          <w:id w:val="-430038315"/>
          <w:placeholder>
            <w:docPart w:val="D45A4872B202428DB9BFB8EBA29DC56E"/>
          </w:placeholder>
          <w:comboBox>
            <w:listItem w:displayText="No" w:value="No"/>
            <w:listItem w:displayText="Sí" w:value="Sí"/>
          </w:comboBox>
        </w:sdtPr>
        <w:sdtEndPr/>
        <w:sdtContent>
          <w:r>
            <w:t>No</w:t>
          </w:r>
        </w:sdtContent>
      </w:sdt>
    </w:p>
    <w:p w14:paraId="58AA0B50" w14:textId="77777777" w:rsidR="00835D86" w:rsidRDefault="00835D86" w:rsidP="00835D86">
      <w:r>
        <w:t xml:space="preserve"> </w:t>
      </w:r>
    </w:p>
    <w:p w14:paraId="038BC333" w14:textId="7C6F2317" w:rsidR="00BF45F4" w:rsidRDefault="00BF45F4" w:rsidP="00545A86">
      <w:pPr>
        <w:pStyle w:val="Ttol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49"/>
        <w:gridCol w:w="4384"/>
        <w:gridCol w:w="1545"/>
      </w:tblGrid>
      <w:tr w:rsidR="00BF45F4" w:rsidRPr="00ED09F1" w14:paraId="35EF5C2C" w14:textId="77777777" w:rsidTr="00993AF7">
        <w:tc>
          <w:tcPr>
            <w:tcW w:w="2849" w:type="dxa"/>
            <w:shd w:val="clear" w:color="auto" w:fill="007FA9"/>
          </w:tcPr>
          <w:p w14:paraId="23CC39DF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384" w:type="dxa"/>
            <w:shd w:val="clear" w:color="auto" w:fill="007FA9"/>
          </w:tcPr>
          <w:p w14:paraId="6CD4D84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545" w:type="dxa"/>
            <w:shd w:val="clear" w:color="auto" w:fill="007FA9"/>
          </w:tcPr>
          <w:p w14:paraId="3C7A2BCE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06D3F814" w14:textId="77777777" w:rsidTr="00993AF7">
        <w:tc>
          <w:tcPr>
            <w:tcW w:w="2849" w:type="dxa"/>
          </w:tcPr>
          <w:p w14:paraId="3AAFD1C3" w14:textId="44FF603D" w:rsidR="00BF45F4" w:rsidRDefault="00972563" w:rsidP="00B2141A">
            <w:r>
              <w:t>Qüestionaris 1,2,3 i 4</w:t>
            </w:r>
          </w:p>
        </w:tc>
        <w:tc>
          <w:tcPr>
            <w:tcW w:w="4384" w:type="dxa"/>
          </w:tcPr>
          <w:p w14:paraId="060EEE26" w14:textId="226EAB3F" w:rsidR="00C43AA0" w:rsidRDefault="009E1403" w:rsidP="00C95B43">
            <w:pPr>
              <w:spacing w:after="200" w:line="276" w:lineRule="auto"/>
            </w:pPr>
            <w:r>
              <w:t xml:space="preserve">La </w:t>
            </w:r>
            <w:proofErr w:type="spellStart"/>
            <w:r>
              <w:t>comunicación</w:t>
            </w:r>
            <w:proofErr w:type="spellEnd"/>
            <w:r>
              <w:t xml:space="preserve">. La </w:t>
            </w:r>
            <w:r w:rsidR="00972563">
              <w:t>semàntica y e</w:t>
            </w:r>
            <w:r w:rsidR="00556CFA">
              <w:t xml:space="preserve">l </w:t>
            </w:r>
            <w:proofErr w:type="spellStart"/>
            <w:r w:rsidR="00556CFA">
              <w:t>léxico</w:t>
            </w:r>
            <w:proofErr w:type="spellEnd"/>
            <w:r w:rsidR="00556CFA">
              <w:t xml:space="preserve"> del </w:t>
            </w:r>
            <w:proofErr w:type="spellStart"/>
            <w:r w:rsidR="00556CFA">
              <w:t>castellano</w:t>
            </w:r>
            <w:proofErr w:type="spellEnd"/>
            <w:r w:rsidR="00972563">
              <w:t xml:space="preserve">. Recursos </w:t>
            </w:r>
            <w:proofErr w:type="spellStart"/>
            <w:r w:rsidR="00972563">
              <w:t>literarios</w:t>
            </w:r>
            <w:proofErr w:type="spellEnd"/>
            <w:r w:rsidR="00972563">
              <w:t xml:space="preserve">. </w:t>
            </w:r>
            <w:r w:rsidR="00C95B43">
              <w:t xml:space="preserve">El </w:t>
            </w:r>
            <w:proofErr w:type="spellStart"/>
            <w:r w:rsidR="00C95B43">
              <w:t>grupo</w:t>
            </w:r>
            <w:proofErr w:type="spellEnd"/>
            <w:r w:rsidR="00C95B43">
              <w:t xml:space="preserve"> nominal y </w:t>
            </w:r>
            <w:proofErr w:type="spellStart"/>
            <w:r w:rsidR="00C95B43">
              <w:t>sus</w:t>
            </w:r>
            <w:proofErr w:type="spellEnd"/>
            <w:r w:rsidR="00C95B43">
              <w:t xml:space="preserve"> </w:t>
            </w:r>
            <w:proofErr w:type="spellStart"/>
            <w:r w:rsidR="00C95B43">
              <w:t>constituyentes</w:t>
            </w:r>
            <w:proofErr w:type="spellEnd"/>
            <w:r w:rsidR="00C95B43">
              <w:t xml:space="preserve">, los </w:t>
            </w:r>
            <w:proofErr w:type="spellStart"/>
            <w:r w:rsidR="00C95B43">
              <w:t>determinantes</w:t>
            </w:r>
            <w:proofErr w:type="spellEnd"/>
            <w:r w:rsidR="00C95B43">
              <w:t xml:space="preserve"> y los </w:t>
            </w:r>
            <w:proofErr w:type="spellStart"/>
            <w:r w:rsidR="00C95B43">
              <w:t>pronombres</w:t>
            </w:r>
            <w:proofErr w:type="spellEnd"/>
            <w:r w:rsidR="00C95B43">
              <w:t xml:space="preserve">, los </w:t>
            </w:r>
            <w:proofErr w:type="spellStart"/>
            <w:r w:rsidR="00C95B43">
              <w:t>sustantivos</w:t>
            </w:r>
            <w:proofErr w:type="spellEnd"/>
            <w:r w:rsidR="00C95B43">
              <w:t xml:space="preserve"> y los </w:t>
            </w:r>
            <w:proofErr w:type="spellStart"/>
            <w:r w:rsidR="00C95B43">
              <w:t>adjetivos</w:t>
            </w:r>
            <w:proofErr w:type="spellEnd"/>
            <w:r w:rsidR="00C95B43">
              <w:t>.</w:t>
            </w:r>
          </w:p>
        </w:tc>
        <w:tc>
          <w:tcPr>
            <w:tcW w:w="1545" w:type="dxa"/>
          </w:tcPr>
          <w:p w14:paraId="05D2E626" w14:textId="1C299410" w:rsidR="00BF45F4" w:rsidRDefault="00993AF7" w:rsidP="00AC6E86">
            <w:r>
              <w:t>20  (5</w:t>
            </w:r>
            <w:r w:rsidR="00972563">
              <w:t>% cada qüestionari)</w:t>
            </w:r>
          </w:p>
        </w:tc>
      </w:tr>
      <w:tr w:rsidR="00BF45F4" w14:paraId="6F75BC18" w14:textId="77777777" w:rsidTr="00993AF7">
        <w:tc>
          <w:tcPr>
            <w:tcW w:w="2849" w:type="dxa"/>
          </w:tcPr>
          <w:p w14:paraId="0CE0DA8E" w14:textId="32892D0B" w:rsidR="00F5270D" w:rsidRDefault="00993AF7" w:rsidP="00B2141A">
            <w:r>
              <w:t>Control de coneixements I</w:t>
            </w:r>
          </w:p>
        </w:tc>
        <w:tc>
          <w:tcPr>
            <w:tcW w:w="4384" w:type="dxa"/>
          </w:tcPr>
          <w:p w14:paraId="292D3169" w14:textId="23D4FA61" w:rsidR="00F5270D" w:rsidRDefault="00C43AA0" w:rsidP="00C95B43">
            <w:pPr>
              <w:spacing w:after="200" w:line="276" w:lineRule="auto"/>
            </w:pPr>
            <w:r>
              <w:t xml:space="preserve">La </w:t>
            </w:r>
            <w:proofErr w:type="spellStart"/>
            <w:r>
              <w:t>comunicación</w:t>
            </w:r>
            <w:proofErr w:type="spellEnd"/>
            <w:r>
              <w:t xml:space="preserve">. La </w:t>
            </w:r>
            <w:proofErr w:type="spellStart"/>
            <w:r>
              <w:t>semántica</w:t>
            </w:r>
            <w:proofErr w:type="spellEnd"/>
            <w:r>
              <w:t xml:space="preserve">. El </w:t>
            </w:r>
            <w:proofErr w:type="spellStart"/>
            <w:r>
              <w:t>léxico</w:t>
            </w:r>
            <w:proofErr w:type="spellEnd"/>
            <w:r>
              <w:t xml:space="preserve"> del </w:t>
            </w:r>
            <w:proofErr w:type="spellStart"/>
            <w:r>
              <w:t>castellano</w:t>
            </w:r>
            <w:proofErr w:type="spellEnd"/>
            <w:r>
              <w:t xml:space="preserve">. </w:t>
            </w:r>
            <w:r w:rsidR="00C95B43">
              <w:t xml:space="preserve">La </w:t>
            </w:r>
            <w:proofErr w:type="spellStart"/>
            <w:r w:rsidR="00C95B43">
              <w:t>comunicación</w:t>
            </w:r>
            <w:proofErr w:type="spellEnd"/>
            <w:r w:rsidR="00C95B43">
              <w:t xml:space="preserve"> </w:t>
            </w:r>
            <w:proofErr w:type="spellStart"/>
            <w:r w:rsidR="00C95B43">
              <w:t>literaria</w:t>
            </w:r>
            <w:proofErr w:type="spellEnd"/>
            <w:r w:rsidR="00972563">
              <w:t>:</w:t>
            </w:r>
            <w:r w:rsidR="009F66EE">
              <w:t xml:space="preserve"> Recursos </w:t>
            </w:r>
            <w:proofErr w:type="spellStart"/>
            <w:r w:rsidR="009F66EE">
              <w:t>literarios</w:t>
            </w:r>
            <w:proofErr w:type="spellEnd"/>
            <w:r w:rsidR="009F66EE">
              <w:t>.</w:t>
            </w:r>
            <w:r w:rsidR="00C95B43">
              <w:t xml:space="preserve"> El </w:t>
            </w:r>
            <w:proofErr w:type="spellStart"/>
            <w:r w:rsidR="00C95B43">
              <w:t>grupo</w:t>
            </w:r>
            <w:proofErr w:type="spellEnd"/>
            <w:r w:rsidR="00C95B43">
              <w:t xml:space="preserve"> nominal y </w:t>
            </w:r>
            <w:proofErr w:type="spellStart"/>
            <w:r w:rsidR="00C95B43">
              <w:t>sus</w:t>
            </w:r>
            <w:proofErr w:type="spellEnd"/>
            <w:r w:rsidR="00C95B43">
              <w:t xml:space="preserve"> </w:t>
            </w:r>
            <w:proofErr w:type="spellStart"/>
            <w:r w:rsidR="00C95B43">
              <w:t>constituyentes</w:t>
            </w:r>
            <w:proofErr w:type="spellEnd"/>
            <w:r w:rsidR="00C95B43">
              <w:t xml:space="preserve">, los </w:t>
            </w:r>
            <w:proofErr w:type="spellStart"/>
            <w:r w:rsidR="00C95B43">
              <w:t>determinantes</w:t>
            </w:r>
            <w:proofErr w:type="spellEnd"/>
            <w:r w:rsidR="00C95B43">
              <w:t xml:space="preserve"> y los </w:t>
            </w:r>
            <w:proofErr w:type="spellStart"/>
            <w:r w:rsidR="00C95B43">
              <w:t>pronombres</w:t>
            </w:r>
            <w:proofErr w:type="spellEnd"/>
            <w:r w:rsidR="00C95B43">
              <w:t xml:space="preserve">, los </w:t>
            </w:r>
            <w:proofErr w:type="spellStart"/>
            <w:r w:rsidR="00C95B43">
              <w:t>sustantivos</w:t>
            </w:r>
            <w:proofErr w:type="spellEnd"/>
            <w:r w:rsidR="00C95B43">
              <w:t xml:space="preserve"> y los </w:t>
            </w:r>
            <w:proofErr w:type="spellStart"/>
            <w:r w:rsidR="00C95B43">
              <w:t>adjetivos</w:t>
            </w:r>
            <w:proofErr w:type="spellEnd"/>
            <w:r w:rsidR="00C95B43">
              <w:t>.</w:t>
            </w:r>
            <w:r w:rsidR="009F66EE">
              <w:t xml:space="preserve"> Los </w:t>
            </w:r>
            <w:proofErr w:type="spellStart"/>
            <w:r w:rsidR="001C7D73">
              <w:t>signos</w:t>
            </w:r>
            <w:proofErr w:type="spellEnd"/>
            <w:r w:rsidR="001C7D73">
              <w:t xml:space="preserve"> de </w:t>
            </w:r>
            <w:proofErr w:type="spellStart"/>
            <w:r w:rsidR="001C7D73">
              <w:t>puntuación</w:t>
            </w:r>
            <w:proofErr w:type="spellEnd"/>
            <w:r w:rsidR="001C7D73">
              <w:t xml:space="preserve">. </w:t>
            </w:r>
            <w:r w:rsidR="009F66EE">
              <w:t xml:space="preserve">Lectura y </w:t>
            </w:r>
            <w:proofErr w:type="spellStart"/>
            <w:r w:rsidR="009F66EE">
              <w:t>an</w:t>
            </w:r>
            <w:r w:rsidR="00D64C13">
              <w:t>á</w:t>
            </w:r>
            <w:r w:rsidR="009F66EE">
              <w:t>lisis</w:t>
            </w:r>
            <w:proofErr w:type="spellEnd"/>
            <w:r w:rsidR="009F66EE">
              <w:t xml:space="preserve"> de </w:t>
            </w:r>
            <w:r w:rsidR="009F66EE" w:rsidRPr="008A517D">
              <w:rPr>
                <w:i/>
                <w:u w:val="single"/>
              </w:rPr>
              <w:t xml:space="preserve">Nada </w:t>
            </w:r>
            <w:r w:rsidR="009F66EE">
              <w:t xml:space="preserve">de Carmen Laforet. </w:t>
            </w:r>
          </w:p>
        </w:tc>
        <w:tc>
          <w:tcPr>
            <w:tcW w:w="1545" w:type="dxa"/>
          </w:tcPr>
          <w:p w14:paraId="45CD48FC" w14:textId="088A56DD" w:rsidR="00BF45F4" w:rsidRDefault="00993AF7" w:rsidP="00AC6E86">
            <w:r>
              <w:t>30</w:t>
            </w:r>
          </w:p>
        </w:tc>
      </w:tr>
      <w:tr w:rsidR="00FF7A4E" w14:paraId="4FFBCCE9" w14:textId="77777777" w:rsidTr="00993AF7">
        <w:tc>
          <w:tcPr>
            <w:tcW w:w="2849" w:type="dxa"/>
          </w:tcPr>
          <w:p w14:paraId="1E575A80" w14:textId="0C283E36" w:rsidR="00FF7A4E" w:rsidRDefault="00C34717" w:rsidP="00313A79">
            <w:r>
              <w:t>Q</w:t>
            </w:r>
            <w:r w:rsidR="00993AF7">
              <w:t>üestionaris 5, 6, 7 i 8</w:t>
            </w:r>
          </w:p>
        </w:tc>
        <w:tc>
          <w:tcPr>
            <w:tcW w:w="4384" w:type="dxa"/>
          </w:tcPr>
          <w:p w14:paraId="1837AEE1" w14:textId="0F50F53A" w:rsidR="00FF7A4E" w:rsidRDefault="005D5AC7" w:rsidP="0008502A">
            <w:pPr>
              <w:spacing w:after="200" w:line="276" w:lineRule="auto"/>
            </w:pPr>
            <w:r>
              <w:t xml:space="preserve">Las partes invariables de la </w:t>
            </w:r>
            <w:proofErr w:type="spellStart"/>
            <w:r>
              <w:t>oración</w:t>
            </w:r>
            <w:proofErr w:type="spellEnd"/>
            <w:r>
              <w:t xml:space="preserve">: </w:t>
            </w:r>
            <w:proofErr w:type="spellStart"/>
            <w:r>
              <w:t>preposición</w:t>
            </w:r>
            <w:proofErr w:type="spellEnd"/>
            <w:r>
              <w:t xml:space="preserve">, </w:t>
            </w:r>
            <w:proofErr w:type="spellStart"/>
            <w:r>
              <w:t>adverbio</w:t>
            </w:r>
            <w:proofErr w:type="spellEnd"/>
            <w:r>
              <w:t xml:space="preserve"> y </w:t>
            </w:r>
            <w:proofErr w:type="spellStart"/>
            <w:r>
              <w:t>conjunción</w:t>
            </w:r>
            <w:proofErr w:type="spellEnd"/>
            <w:r w:rsidR="008A517D">
              <w:t xml:space="preserve">. </w:t>
            </w:r>
            <w:r w:rsidR="0008502A">
              <w:t xml:space="preserve">El </w:t>
            </w:r>
            <w:proofErr w:type="spellStart"/>
            <w:r w:rsidR="0008502A">
              <w:t>grupo</w:t>
            </w:r>
            <w:proofErr w:type="spellEnd"/>
            <w:r w:rsidR="0008502A">
              <w:t xml:space="preserve"> verbal: </w:t>
            </w:r>
            <w:proofErr w:type="spellStart"/>
            <w:r w:rsidR="0008502A">
              <w:t>tipos</w:t>
            </w:r>
            <w:proofErr w:type="spellEnd"/>
            <w:r w:rsidR="0008502A">
              <w:t xml:space="preserve"> de </w:t>
            </w:r>
            <w:proofErr w:type="spellStart"/>
            <w:r w:rsidR="0008502A">
              <w:t>verbos</w:t>
            </w:r>
            <w:proofErr w:type="spellEnd"/>
            <w:r w:rsidR="0008502A">
              <w:t xml:space="preserve">, perífrasis </w:t>
            </w:r>
            <w:proofErr w:type="spellStart"/>
            <w:r w:rsidR="0008502A">
              <w:t>verbales</w:t>
            </w:r>
            <w:proofErr w:type="spellEnd"/>
            <w:r w:rsidR="0008502A">
              <w:t xml:space="preserve"> y estil</w:t>
            </w:r>
            <w:r w:rsidR="00DE31A3">
              <w:t xml:space="preserve">ística de las </w:t>
            </w:r>
            <w:proofErr w:type="spellStart"/>
            <w:r w:rsidR="00DE31A3">
              <w:t>formas</w:t>
            </w:r>
            <w:proofErr w:type="spellEnd"/>
            <w:r w:rsidR="00DE31A3">
              <w:t xml:space="preserve"> </w:t>
            </w:r>
            <w:proofErr w:type="spellStart"/>
            <w:r w:rsidR="00DE31A3">
              <w:t>verbales</w:t>
            </w:r>
            <w:proofErr w:type="spellEnd"/>
            <w:r w:rsidR="0008502A">
              <w:t xml:space="preserve">. La sintaxis de la </w:t>
            </w:r>
            <w:proofErr w:type="spellStart"/>
            <w:r w:rsidR="0008502A">
              <w:t>oración</w:t>
            </w:r>
            <w:proofErr w:type="spellEnd"/>
            <w:r w:rsidR="0008502A">
              <w:t xml:space="preserve"> simple</w:t>
            </w:r>
            <w:r w:rsidR="00D03791">
              <w:t xml:space="preserve">. Lectura y </w:t>
            </w:r>
            <w:proofErr w:type="spellStart"/>
            <w:r w:rsidR="00D03791">
              <w:t>análisis</w:t>
            </w:r>
            <w:proofErr w:type="spellEnd"/>
            <w:r w:rsidR="00D03791">
              <w:t xml:space="preserve"> de </w:t>
            </w:r>
            <w:r w:rsidR="00D03791" w:rsidRPr="00A003B8">
              <w:rPr>
                <w:u w:val="single"/>
              </w:rPr>
              <w:t xml:space="preserve">El </w:t>
            </w:r>
            <w:proofErr w:type="spellStart"/>
            <w:r w:rsidR="00D03791" w:rsidRPr="00A003B8">
              <w:rPr>
                <w:u w:val="single"/>
              </w:rPr>
              <w:t>Lazarillo</w:t>
            </w:r>
            <w:proofErr w:type="spellEnd"/>
            <w:r w:rsidR="00D03791" w:rsidRPr="00A003B8">
              <w:rPr>
                <w:u w:val="single"/>
              </w:rPr>
              <w:t xml:space="preserve"> de </w:t>
            </w:r>
            <w:proofErr w:type="spellStart"/>
            <w:r w:rsidR="00D03791" w:rsidRPr="00A003B8">
              <w:rPr>
                <w:u w:val="single"/>
              </w:rPr>
              <w:t>Tormes</w:t>
            </w:r>
            <w:proofErr w:type="spellEnd"/>
          </w:p>
        </w:tc>
        <w:tc>
          <w:tcPr>
            <w:tcW w:w="1545" w:type="dxa"/>
          </w:tcPr>
          <w:p w14:paraId="2B3CA111" w14:textId="0E072951" w:rsidR="00FF7A4E" w:rsidRDefault="00993AF7" w:rsidP="00313A79">
            <w:r>
              <w:t>20  (5</w:t>
            </w:r>
            <w:r w:rsidR="00C34717">
              <w:t>% cada qüestionari)</w:t>
            </w:r>
          </w:p>
        </w:tc>
      </w:tr>
      <w:tr w:rsidR="00FF7A4E" w14:paraId="6477132F" w14:textId="77777777" w:rsidTr="00993AF7">
        <w:tc>
          <w:tcPr>
            <w:tcW w:w="2849" w:type="dxa"/>
          </w:tcPr>
          <w:p w14:paraId="09F0E848" w14:textId="60005380" w:rsidR="00FF7A4E" w:rsidRDefault="00FF7A4E" w:rsidP="00313A79">
            <w:r>
              <w:t xml:space="preserve">Control </w:t>
            </w:r>
            <w:r w:rsidR="00E16FF7">
              <w:t xml:space="preserve">de </w:t>
            </w:r>
            <w:r w:rsidR="00993AF7">
              <w:t>coneixements II</w:t>
            </w:r>
          </w:p>
        </w:tc>
        <w:tc>
          <w:tcPr>
            <w:tcW w:w="4384" w:type="dxa"/>
          </w:tcPr>
          <w:p w14:paraId="7A0BB944" w14:textId="26081CBE" w:rsidR="00FF7A4E" w:rsidRDefault="005D5AC7" w:rsidP="00D03791">
            <w:pPr>
              <w:spacing w:after="200" w:line="276" w:lineRule="auto"/>
              <w:jc w:val="left"/>
            </w:pPr>
            <w:r>
              <w:t xml:space="preserve">Las partes invariables de la </w:t>
            </w:r>
            <w:proofErr w:type="spellStart"/>
            <w:r>
              <w:t>oración</w:t>
            </w:r>
            <w:proofErr w:type="spellEnd"/>
            <w:r>
              <w:t xml:space="preserve">: </w:t>
            </w:r>
            <w:proofErr w:type="spellStart"/>
            <w:r>
              <w:t>preposición</w:t>
            </w:r>
            <w:proofErr w:type="spellEnd"/>
            <w:r>
              <w:t xml:space="preserve">, </w:t>
            </w:r>
            <w:proofErr w:type="spellStart"/>
            <w:r>
              <w:t>adverbio</w:t>
            </w:r>
            <w:proofErr w:type="spellEnd"/>
            <w:r>
              <w:t xml:space="preserve"> y </w:t>
            </w:r>
            <w:proofErr w:type="spellStart"/>
            <w:r>
              <w:t>conjunción</w:t>
            </w:r>
            <w:proofErr w:type="spellEnd"/>
            <w:r>
              <w:t xml:space="preserve">. </w:t>
            </w:r>
            <w:r w:rsidR="008A517D">
              <w:t xml:space="preserve">El </w:t>
            </w:r>
            <w:proofErr w:type="spellStart"/>
            <w:r w:rsidR="008A517D">
              <w:t>grupo</w:t>
            </w:r>
            <w:proofErr w:type="spellEnd"/>
            <w:r w:rsidR="008A517D">
              <w:t xml:space="preserve"> verbal, </w:t>
            </w:r>
            <w:proofErr w:type="spellStart"/>
            <w:r w:rsidR="008A517D">
              <w:t>su</w:t>
            </w:r>
            <w:proofErr w:type="spellEnd"/>
            <w:r w:rsidR="008A517D">
              <w:t xml:space="preserve"> </w:t>
            </w:r>
            <w:proofErr w:type="spellStart"/>
            <w:r w:rsidR="008A517D">
              <w:t>núcleo</w:t>
            </w:r>
            <w:proofErr w:type="spellEnd"/>
            <w:r w:rsidR="008A517D">
              <w:t xml:space="preserve"> y </w:t>
            </w:r>
            <w:proofErr w:type="spellStart"/>
            <w:r w:rsidR="008A517D">
              <w:t>complementos</w:t>
            </w:r>
            <w:proofErr w:type="spellEnd"/>
            <w:r w:rsidR="008A517D">
              <w:t xml:space="preserve">. </w:t>
            </w:r>
            <w:r w:rsidR="00DE31A3">
              <w:t xml:space="preserve">El </w:t>
            </w:r>
            <w:proofErr w:type="spellStart"/>
            <w:r w:rsidR="00DE31A3">
              <w:t>grupo</w:t>
            </w:r>
            <w:proofErr w:type="spellEnd"/>
            <w:r w:rsidR="00DE31A3">
              <w:t xml:space="preserve"> verbal: </w:t>
            </w:r>
            <w:proofErr w:type="spellStart"/>
            <w:r w:rsidR="00DE31A3">
              <w:t>ve</w:t>
            </w:r>
            <w:r w:rsidR="008A517D">
              <w:t>rbos</w:t>
            </w:r>
            <w:proofErr w:type="spellEnd"/>
            <w:r w:rsidR="008A517D">
              <w:t>, perífrasis</w:t>
            </w:r>
            <w:r w:rsidR="00DE31A3">
              <w:t xml:space="preserve"> </w:t>
            </w:r>
            <w:proofErr w:type="spellStart"/>
            <w:r w:rsidR="00DE31A3">
              <w:t>verables</w:t>
            </w:r>
            <w:proofErr w:type="spellEnd"/>
            <w:r w:rsidR="00DE31A3">
              <w:t xml:space="preserve"> y </w:t>
            </w:r>
            <w:r w:rsidR="008A517D">
              <w:t xml:space="preserve"> estilística de las </w:t>
            </w:r>
            <w:proofErr w:type="spellStart"/>
            <w:r w:rsidR="00D64C13">
              <w:t>forma</w:t>
            </w:r>
            <w:r w:rsidR="008A517D">
              <w:t>s</w:t>
            </w:r>
            <w:proofErr w:type="spellEnd"/>
            <w:r w:rsidR="008A517D">
              <w:t xml:space="preserve"> </w:t>
            </w:r>
            <w:proofErr w:type="spellStart"/>
            <w:r w:rsidR="008A517D">
              <w:t>verbales</w:t>
            </w:r>
            <w:proofErr w:type="spellEnd"/>
            <w:r w:rsidR="008A517D">
              <w:t xml:space="preserve">. </w:t>
            </w:r>
            <w:r w:rsidR="00D64C13">
              <w:t xml:space="preserve"> La </w:t>
            </w:r>
            <w:r w:rsidR="00082EFF">
              <w:t xml:space="preserve">sintaxis de la </w:t>
            </w:r>
            <w:proofErr w:type="spellStart"/>
            <w:r w:rsidR="00082EFF">
              <w:t>oración</w:t>
            </w:r>
            <w:proofErr w:type="spellEnd"/>
            <w:r w:rsidR="00082EFF">
              <w:t xml:space="preserve"> simple.</w:t>
            </w:r>
            <w:r w:rsidR="00FC77BE">
              <w:t xml:space="preserve"> Lectura y </w:t>
            </w:r>
            <w:proofErr w:type="spellStart"/>
            <w:r w:rsidR="00FC77BE">
              <w:t>análisis</w:t>
            </w:r>
            <w:proofErr w:type="spellEnd"/>
            <w:r w:rsidR="00FC77BE">
              <w:t xml:space="preserve"> de </w:t>
            </w:r>
            <w:r w:rsidR="00FC77BE" w:rsidRPr="00A003B8">
              <w:rPr>
                <w:u w:val="single"/>
              </w:rPr>
              <w:t xml:space="preserve">El </w:t>
            </w:r>
            <w:proofErr w:type="spellStart"/>
            <w:r w:rsidR="00FC77BE" w:rsidRPr="00A003B8">
              <w:rPr>
                <w:u w:val="single"/>
              </w:rPr>
              <w:t>Lazarillo</w:t>
            </w:r>
            <w:proofErr w:type="spellEnd"/>
            <w:r w:rsidR="00FC77BE" w:rsidRPr="00A003B8">
              <w:rPr>
                <w:u w:val="single"/>
              </w:rPr>
              <w:t xml:space="preserve"> de </w:t>
            </w:r>
            <w:proofErr w:type="spellStart"/>
            <w:r w:rsidR="00FC77BE" w:rsidRPr="00A003B8">
              <w:rPr>
                <w:u w:val="single"/>
              </w:rPr>
              <w:t>Tormes</w:t>
            </w:r>
            <w:proofErr w:type="spellEnd"/>
            <w:r w:rsidR="00FC77BE">
              <w:t xml:space="preserve">.  </w:t>
            </w:r>
            <w:proofErr w:type="spellStart"/>
            <w:r w:rsidR="00C01470">
              <w:lastRenderedPageBreak/>
              <w:t>Repa</w:t>
            </w:r>
            <w:r w:rsidR="00993AF7">
              <w:t>so</w:t>
            </w:r>
            <w:proofErr w:type="spellEnd"/>
            <w:r w:rsidR="00993AF7">
              <w:t xml:space="preserve"> de lo anterior (Control de coneixements I</w:t>
            </w:r>
            <w:r w:rsidR="00C01470">
              <w:t>)</w:t>
            </w:r>
          </w:p>
        </w:tc>
        <w:tc>
          <w:tcPr>
            <w:tcW w:w="1545" w:type="dxa"/>
          </w:tcPr>
          <w:p w14:paraId="2ECF5EDD" w14:textId="1DCF8BC8" w:rsidR="00FF7A4E" w:rsidRDefault="00993AF7" w:rsidP="00313A79">
            <w:r>
              <w:lastRenderedPageBreak/>
              <w:t>30</w:t>
            </w:r>
          </w:p>
        </w:tc>
      </w:tr>
    </w:tbl>
    <w:p w14:paraId="4727D62E" w14:textId="77777777" w:rsidR="00FF7A4E" w:rsidRDefault="00FF7A4E" w:rsidP="00FF7A4E"/>
    <w:p w14:paraId="5E506FF6" w14:textId="77777777" w:rsidR="00A81B6D" w:rsidRDefault="00A81B6D" w:rsidP="00A81B6D">
      <w:r>
        <w:t>*A tots els controls i a</w:t>
      </w:r>
      <w:r w:rsidR="006C416A">
        <w:t>ls exercicis d</w:t>
      </w:r>
      <w:r>
        <w:t>’</w:t>
      </w:r>
      <w:r w:rsidR="00DD2892">
        <w:t>expressió escrita es descomptaran</w:t>
      </w:r>
      <w:r>
        <w:t xml:space="preserve"> 0,1 punts per falta d’ortografia no repetida.</w:t>
      </w:r>
    </w:p>
    <w:p w14:paraId="4EE4149F" w14:textId="77777777" w:rsidR="003861FC" w:rsidRDefault="003861FC" w:rsidP="00A81B6D">
      <w:r>
        <w:t xml:space="preserve">En el cas de dislèxies degudament </w:t>
      </w:r>
      <w:r w:rsidR="00641934">
        <w:t>diagnosticades</w:t>
      </w:r>
      <w:r>
        <w:t xml:space="preserve">, la penalització per faltes ortogràfiques serà del 50%. </w:t>
      </w:r>
    </w:p>
    <w:p w14:paraId="1EF7F2F4" w14:textId="54FF217E" w:rsidR="00A15EB0" w:rsidRDefault="00A15EB0" w:rsidP="00A15EB0"/>
    <w:p w14:paraId="665C9FB1" w14:textId="77777777" w:rsidR="00A83C2E" w:rsidRPr="002F03B0" w:rsidRDefault="00A83C2E" w:rsidP="00A83C2E">
      <w:pPr>
        <w:pStyle w:val="Ttol1"/>
        <w:jc w:val="both"/>
        <w:rPr>
          <w:b w:val="0"/>
          <w:color w:val="auto"/>
          <w:sz w:val="20"/>
          <w:szCs w:val="20"/>
        </w:rPr>
      </w:pPr>
      <w:r w:rsidRPr="002F03B0">
        <w:rPr>
          <w:b w:val="0"/>
          <w:color w:val="auto"/>
          <w:sz w:val="20"/>
          <w:szCs w:val="20"/>
        </w:rPr>
        <w:t>-</w:t>
      </w:r>
      <w:r w:rsidRPr="00DB2C55">
        <w:rPr>
          <w:bCs w:val="0"/>
          <w:color w:val="auto"/>
          <w:sz w:val="20"/>
          <w:szCs w:val="20"/>
        </w:rPr>
        <w:t>B</w:t>
      </w:r>
      <w:r w:rsidRPr="002F03B0">
        <w:rPr>
          <w:color w:val="auto"/>
          <w:sz w:val="20"/>
          <w:szCs w:val="20"/>
        </w:rPr>
        <w:t>utlletí de la primera avaluació</w:t>
      </w:r>
      <w:r>
        <w:rPr>
          <w:b w:val="0"/>
          <w:color w:val="auto"/>
          <w:sz w:val="20"/>
          <w:szCs w:val="20"/>
        </w:rPr>
        <w:t>:</w:t>
      </w:r>
      <w:r w:rsidRPr="002F03B0">
        <w:rPr>
          <w:b w:val="0"/>
          <w:color w:val="auto"/>
          <w:sz w:val="20"/>
          <w:szCs w:val="20"/>
        </w:rPr>
        <w:t xml:space="preserve"> la nota que apareixerà serà la mitjana de les activitats d’avaluació fetes fins aquest moment i/o una observació. </w:t>
      </w:r>
    </w:p>
    <w:p w14:paraId="0A672DB5" w14:textId="77777777" w:rsidR="00A83C2E" w:rsidRDefault="00A83C2E" w:rsidP="00A83C2E">
      <w:pPr>
        <w:rPr>
          <w:sz w:val="20"/>
          <w:szCs w:val="20"/>
        </w:rPr>
      </w:pPr>
      <w:r w:rsidRPr="00DB2C55"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B</w:t>
      </w:r>
      <w:r w:rsidRPr="00DB2C55">
        <w:rPr>
          <w:b/>
          <w:sz w:val="20"/>
          <w:szCs w:val="20"/>
        </w:rPr>
        <w:t>utlletí de la</w:t>
      </w:r>
      <w:r w:rsidRPr="00DB2C55">
        <w:rPr>
          <w:sz w:val="20"/>
          <w:szCs w:val="20"/>
        </w:rPr>
        <w:t xml:space="preserve"> </w:t>
      </w:r>
      <w:r w:rsidRPr="00DB2C55">
        <w:rPr>
          <w:b/>
          <w:sz w:val="20"/>
          <w:szCs w:val="20"/>
        </w:rPr>
        <w:t>segona avaluació</w:t>
      </w:r>
      <w:r>
        <w:rPr>
          <w:b/>
          <w:sz w:val="20"/>
          <w:szCs w:val="20"/>
        </w:rPr>
        <w:t>:</w:t>
      </w:r>
      <w:r w:rsidRPr="00DB2C55">
        <w:rPr>
          <w:sz w:val="20"/>
          <w:szCs w:val="20"/>
        </w:rPr>
        <w:t xml:space="preserve"> </w:t>
      </w:r>
    </w:p>
    <w:p w14:paraId="33513B84" w14:textId="77777777" w:rsidR="00A83C2E" w:rsidRDefault="00A83C2E" w:rsidP="00A83C2E">
      <w:pPr>
        <w:rPr>
          <w:sz w:val="20"/>
          <w:szCs w:val="20"/>
        </w:rPr>
      </w:pPr>
      <w:r>
        <w:rPr>
          <w:sz w:val="20"/>
          <w:szCs w:val="20"/>
        </w:rPr>
        <w:t xml:space="preserve">- a l’alumnat que ja haurà acabat el Quadrimestre de la matèria, </w:t>
      </w:r>
      <w:r w:rsidRPr="00DB2C55">
        <w:rPr>
          <w:sz w:val="20"/>
          <w:szCs w:val="20"/>
        </w:rPr>
        <w:t>la nota que apareixerà serà la mitjana de totes les activitats d’avaluació que formen part del curs.</w:t>
      </w:r>
    </w:p>
    <w:p w14:paraId="4E650AB9" w14:textId="77777777" w:rsidR="00A83C2E" w:rsidRPr="002F03B0" w:rsidRDefault="00A83C2E" w:rsidP="00A83C2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a l’alumnat que haurà començat el Quadrimestre de la matèria, </w:t>
      </w:r>
      <w:r w:rsidRPr="002F03B0">
        <w:rPr>
          <w:sz w:val="20"/>
          <w:szCs w:val="20"/>
        </w:rPr>
        <w:t xml:space="preserve">la nota que apareixerà serà la mitjana de les activitats d’avaluació fetes fins aquest moment i/o una observació. </w:t>
      </w:r>
    </w:p>
    <w:p w14:paraId="155937E5" w14:textId="77777777" w:rsidR="00A83C2E" w:rsidRDefault="00A83C2E" w:rsidP="00A83C2E">
      <w:pPr>
        <w:rPr>
          <w:sz w:val="20"/>
          <w:szCs w:val="20"/>
        </w:rPr>
      </w:pPr>
      <w:r w:rsidRPr="00DB2C55"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B</w:t>
      </w:r>
      <w:r w:rsidRPr="00DB2C55">
        <w:rPr>
          <w:b/>
          <w:sz w:val="20"/>
          <w:szCs w:val="20"/>
        </w:rPr>
        <w:t>utlletí de la</w:t>
      </w:r>
      <w:r w:rsidRPr="00DB2C5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tercera</w:t>
      </w:r>
      <w:r w:rsidRPr="00DB2C55">
        <w:rPr>
          <w:b/>
          <w:sz w:val="20"/>
          <w:szCs w:val="20"/>
        </w:rPr>
        <w:t xml:space="preserve"> avaluació</w:t>
      </w:r>
      <w:r>
        <w:rPr>
          <w:b/>
          <w:sz w:val="20"/>
          <w:szCs w:val="20"/>
        </w:rPr>
        <w:t>:</w:t>
      </w:r>
      <w:r w:rsidRPr="00DB2C55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3550B">
        <w:rPr>
          <w:sz w:val="20"/>
          <w:szCs w:val="20"/>
        </w:rPr>
        <w:t xml:space="preserve"> tot l’alumnat</w:t>
      </w:r>
      <w:r>
        <w:rPr>
          <w:sz w:val="20"/>
          <w:szCs w:val="20"/>
        </w:rPr>
        <w:t xml:space="preserve"> </w:t>
      </w:r>
      <w:r w:rsidRPr="002F03B0">
        <w:rPr>
          <w:sz w:val="20"/>
          <w:szCs w:val="20"/>
        </w:rPr>
        <w:t xml:space="preserve">la nota que apareixerà serà la mitjana </w:t>
      </w:r>
      <w:r w:rsidRPr="00DB2C55">
        <w:rPr>
          <w:sz w:val="20"/>
          <w:szCs w:val="20"/>
        </w:rPr>
        <w:t>de totes les activitats d’avaluació que formen part del curs.</w:t>
      </w:r>
    </w:p>
    <w:p w14:paraId="5AB4D502" w14:textId="77777777" w:rsidR="00A83C2E" w:rsidRDefault="00A83C2E" w:rsidP="00A15EB0"/>
    <w:p w14:paraId="2930304A" w14:textId="77777777" w:rsidR="00C60AC7" w:rsidRDefault="00C60AC7" w:rsidP="00C60AC7">
      <w:pPr>
        <w:pStyle w:val="Ttol1"/>
      </w:pPr>
      <w:r>
        <w:t>Càlcul de la nota final de la matèria</w:t>
      </w:r>
      <w:r w:rsidR="00243423">
        <w:t xml:space="preserve"> de Llengua i Literatura Castellana </w:t>
      </w:r>
    </w:p>
    <w:p w14:paraId="38B962D2" w14:textId="05A9EDF5" w:rsidR="00243423" w:rsidRDefault="00E44A0C" w:rsidP="00E44A0C">
      <w:r>
        <w:t xml:space="preserve">La nota global del curs és la </w:t>
      </w:r>
      <w:r w:rsidR="00993AF7">
        <w:t>suma</w:t>
      </w:r>
      <w:r>
        <w:t xml:space="preserve"> </w:t>
      </w:r>
      <w:r w:rsidR="00243423">
        <w:t>de la nota de</w:t>
      </w:r>
      <w:r w:rsidR="00993AF7">
        <w:t xml:space="preserve"> les diferents activitats </w:t>
      </w:r>
      <w:proofErr w:type="spellStart"/>
      <w:r w:rsidR="00993AF7">
        <w:t>avaluatives</w:t>
      </w:r>
      <w:proofErr w:type="spellEnd"/>
      <w:r w:rsidR="00243423">
        <w:t xml:space="preserve">. I, </w:t>
      </w:r>
      <w:r>
        <w:t>com que la global ha de ser una nota entera sense decimals, es tindrà en compte a l’hora d’arrodonir l’evolució de les notes en el curs i l’actitud</w:t>
      </w:r>
      <w:r w:rsidR="00993AF7">
        <w:t xml:space="preserve"> de l’alumne/a</w:t>
      </w:r>
      <w:r>
        <w:t>.</w:t>
      </w:r>
    </w:p>
    <w:p w14:paraId="3B10E742" w14:textId="77777777" w:rsidR="00BF45F4" w:rsidRDefault="00BF45F4" w:rsidP="00BF45F4">
      <w:pPr>
        <w:pStyle w:val="Ttol1"/>
      </w:pPr>
      <w:r>
        <w:t>Recuperació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955403" w:rsidRPr="00867938" w14:paraId="4CA60115" w14:textId="77777777" w:rsidTr="00911A4F">
        <w:tc>
          <w:tcPr>
            <w:tcW w:w="2881" w:type="dxa"/>
            <w:shd w:val="clear" w:color="auto" w:fill="007FA9"/>
          </w:tcPr>
          <w:p w14:paraId="4FAEF29E" w14:textId="77777777" w:rsidR="00955403" w:rsidRPr="00867938" w:rsidRDefault="00955403" w:rsidP="00911A4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7938">
              <w:rPr>
                <w:b/>
                <w:color w:val="FFFFFF" w:themeColor="background1"/>
                <w:sz w:val="20"/>
                <w:szCs w:val="20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59E7523" w14:textId="77777777" w:rsidR="00955403" w:rsidRPr="00867938" w:rsidRDefault="00955403" w:rsidP="00911A4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7938">
              <w:rPr>
                <w:b/>
                <w:color w:val="FFFFFF" w:themeColor="background1"/>
                <w:sz w:val="20"/>
                <w:szCs w:val="20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2B007C1C" w14:textId="77777777" w:rsidR="00955403" w:rsidRPr="00867938" w:rsidRDefault="00955403" w:rsidP="00911A4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7938">
              <w:rPr>
                <w:b/>
                <w:color w:val="FFFFFF" w:themeColor="background1"/>
                <w:sz w:val="20"/>
                <w:szCs w:val="20"/>
              </w:rPr>
              <w:t>Pes</w:t>
            </w:r>
          </w:p>
        </w:tc>
      </w:tr>
      <w:tr w:rsidR="00955403" w:rsidRPr="002F03B0" w14:paraId="57906A69" w14:textId="77777777" w:rsidTr="00911A4F">
        <w:tc>
          <w:tcPr>
            <w:tcW w:w="2881" w:type="dxa"/>
          </w:tcPr>
          <w:p w14:paraId="17846457" w14:textId="77777777" w:rsidR="00955403" w:rsidRPr="00867938" w:rsidRDefault="00955403" w:rsidP="00911A4F">
            <w:r w:rsidRPr="00867938">
              <w:t>Prova escrita</w:t>
            </w:r>
          </w:p>
        </w:tc>
        <w:tc>
          <w:tcPr>
            <w:tcW w:w="4457" w:type="dxa"/>
          </w:tcPr>
          <w:p w14:paraId="4D0A0BB0" w14:textId="77777777" w:rsidR="00955403" w:rsidRPr="00867938" w:rsidRDefault="00955403" w:rsidP="00911A4F">
            <w:r w:rsidRPr="00867938">
              <w:t>Continguts de tot el quadrimestre</w:t>
            </w:r>
          </w:p>
        </w:tc>
        <w:tc>
          <w:tcPr>
            <w:tcW w:w="1306" w:type="dxa"/>
          </w:tcPr>
          <w:p w14:paraId="156F2D9D" w14:textId="77777777" w:rsidR="00955403" w:rsidRPr="00867938" w:rsidRDefault="00955403" w:rsidP="00911A4F">
            <w:r w:rsidRPr="00867938">
              <w:t>100%</w:t>
            </w:r>
          </w:p>
          <w:p w14:paraId="6535AF3B" w14:textId="77777777" w:rsidR="00955403" w:rsidRPr="00867938" w:rsidRDefault="00955403" w:rsidP="00911A4F"/>
        </w:tc>
      </w:tr>
    </w:tbl>
    <w:p w14:paraId="5A4F2146" w14:textId="77777777" w:rsidR="00955403" w:rsidRDefault="00955403" w:rsidP="00955403">
      <w:pPr>
        <w:rPr>
          <w:sz w:val="20"/>
          <w:szCs w:val="20"/>
        </w:rPr>
      </w:pPr>
    </w:p>
    <w:p w14:paraId="28BC602F" w14:textId="77777777" w:rsidR="00955403" w:rsidRDefault="00955403" w:rsidP="0095540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B342AE">
        <w:rPr>
          <w:b/>
          <w:bCs/>
          <w:sz w:val="20"/>
          <w:szCs w:val="20"/>
        </w:rPr>
        <w:t>Alumnat que cursa la matèria el 1r Quadrimestre</w:t>
      </w:r>
      <w:r>
        <w:rPr>
          <w:sz w:val="20"/>
          <w:szCs w:val="20"/>
        </w:rPr>
        <w:t>: tindrà una prova de recuperació durant el 2n Quadrimestre i, si no recupera, en tindrà una altra a final de curs.</w:t>
      </w:r>
    </w:p>
    <w:p w14:paraId="5DC2B82D" w14:textId="77777777" w:rsidR="00955403" w:rsidRPr="00B342AE" w:rsidRDefault="00955403" w:rsidP="0095540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B342AE">
        <w:rPr>
          <w:b/>
          <w:bCs/>
          <w:sz w:val="20"/>
          <w:szCs w:val="20"/>
        </w:rPr>
        <w:t xml:space="preserve">Alumnat que cursa la matèria el </w:t>
      </w:r>
      <w:r>
        <w:rPr>
          <w:b/>
          <w:bCs/>
          <w:sz w:val="20"/>
          <w:szCs w:val="20"/>
        </w:rPr>
        <w:t>2n</w:t>
      </w:r>
      <w:r w:rsidRPr="00B342AE">
        <w:rPr>
          <w:b/>
          <w:bCs/>
          <w:sz w:val="20"/>
          <w:szCs w:val="20"/>
        </w:rPr>
        <w:t xml:space="preserve"> Quadrimestre</w:t>
      </w:r>
      <w:r>
        <w:rPr>
          <w:sz w:val="20"/>
          <w:szCs w:val="20"/>
        </w:rPr>
        <w:t>: tindrà una prova de recuperació a final de curs.</w:t>
      </w:r>
    </w:p>
    <w:p w14:paraId="7D5291CD" w14:textId="77777777" w:rsidR="00BF45F4" w:rsidRPr="00D6757D" w:rsidRDefault="00BF45F4" w:rsidP="00BF45F4"/>
    <w:p w14:paraId="63B05916" w14:textId="77777777" w:rsidR="00A81B6D" w:rsidRDefault="00E16FF7" w:rsidP="00A81B6D">
      <w:r>
        <w:t xml:space="preserve">*A tots els controls </w:t>
      </w:r>
      <w:r w:rsidR="00E04C49">
        <w:t>i als exercicis d</w:t>
      </w:r>
      <w:r w:rsidR="00A81B6D">
        <w:t>’expressió escrita es descomptar</w:t>
      </w:r>
      <w:r w:rsidR="00DD2892">
        <w:t>an</w:t>
      </w:r>
      <w:r w:rsidR="00A81B6D">
        <w:t xml:space="preserve"> 0,1 punts per falta d’ortografia no repetida.</w:t>
      </w:r>
    </w:p>
    <w:p w14:paraId="7F568551" w14:textId="77777777" w:rsidR="00A640AA" w:rsidRDefault="00A640AA" w:rsidP="00A640AA">
      <w:r>
        <w:lastRenderedPageBreak/>
        <w:t xml:space="preserve">En el cas de dislèxies degudament diagnosticades, la penalització per faltes ortogràfiques serà del 50%. </w:t>
      </w:r>
    </w:p>
    <w:p w14:paraId="45D727F4" w14:textId="3FC5CD11" w:rsidR="00FB78A2" w:rsidRPr="00BF45F4" w:rsidRDefault="00FB78A2" w:rsidP="00FB78A2">
      <w:r>
        <w:t xml:space="preserve">COMPTE!: LA DESCRIPCIÓ DELS CONTINGUTS POT SER MODIFICADA AL LLARG DEL CURS. EN TOTS ELS CASOS, ELS CANVIS SERAN COMUNICATS. </w:t>
      </w:r>
    </w:p>
    <w:sectPr w:rsidR="00FB78A2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EFDD" w14:textId="77777777" w:rsidR="008605B5" w:rsidRDefault="008605B5" w:rsidP="00496E49">
      <w:pPr>
        <w:spacing w:after="0"/>
      </w:pPr>
      <w:r>
        <w:separator/>
      </w:r>
    </w:p>
  </w:endnote>
  <w:endnote w:type="continuationSeparator" w:id="0">
    <w:p w14:paraId="22BA52FD" w14:textId="77777777" w:rsidR="008605B5" w:rsidRDefault="008605B5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9A6A" w14:textId="77777777" w:rsidR="0053512E" w:rsidRDefault="0053512E" w:rsidP="004F20A6">
    <w:pPr>
      <w:pStyle w:val="Peu"/>
      <w:jc w:val="center"/>
      <w:rPr>
        <w:sz w:val="18"/>
        <w:szCs w:val="18"/>
      </w:rPr>
    </w:pPr>
  </w:p>
  <w:p w14:paraId="16A29C24" w14:textId="77777777" w:rsidR="0053512E" w:rsidRDefault="0053512E" w:rsidP="004F20A6">
    <w:pPr>
      <w:pStyle w:val="Peu"/>
      <w:jc w:val="center"/>
      <w:rPr>
        <w:sz w:val="18"/>
        <w:szCs w:val="18"/>
      </w:rPr>
    </w:pPr>
  </w:p>
  <w:p w14:paraId="774CDD6D" w14:textId="77777777" w:rsidR="001B2DEB" w:rsidRPr="004F20A6" w:rsidRDefault="001B2DEB" w:rsidP="004F20A6">
    <w:pPr>
      <w:pStyle w:val="Peu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A38" w14:textId="03306037" w:rsidR="001B2DEB" w:rsidRDefault="001B2DEB" w:rsidP="003147E2">
    <w:pPr>
      <w:pStyle w:val="Peu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542D2A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42D2A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F429" w14:textId="77777777" w:rsidR="001B2DEB" w:rsidRDefault="001B2DEB" w:rsidP="003147E2">
    <w:pPr>
      <w:pStyle w:val="Peu"/>
      <w:jc w:val="center"/>
      <w:rPr>
        <w:sz w:val="18"/>
        <w:szCs w:val="18"/>
      </w:rPr>
    </w:pPr>
  </w:p>
  <w:p w14:paraId="1B1F8DE8" w14:textId="77777777" w:rsidR="001B2DEB" w:rsidRDefault="001B2DEB" w:rsidP="003147E2">
    <w:pPr>
      <w:pStyle w:val="Peu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CF88" w14:textId="77777777" w:rsidR="008605B5" w:rsidRDefault="008605B5" w:rsidP="00496E49">
      <w:pPr>
        <w:spacing w:after="0"/>
      </w:pPr>
      <w:r>
        <w:separator/>
      </w:r>
    </w:p>
  </w:footnote>
  <w:footnote w:type="continuationSeparator" w:id="0">
    <w:p w14:paraId="015CE9C3" w14:textId="77777777" w:rsidR="008605B5" w:rsidRDefault="008605B5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88C3" w14:textId="77777777" w:rsidR="001B2DEB" w:rsidRDefault="0053512E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0330E6" wp14:editId="2277ED9B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5EE2E" w14:textId="77777777"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30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14:paraId="3C35EE2E" w14:textId="77777777"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6DE30522" wp14:editId="3948E18A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256CA" w14:textId="77777777" w:rsidR="001B2DEB" w:rsidRDefault="001B2DEB">
    <w:pPr>
      <w:pStyle w:val="Capalera"/>
    </w:pPr>
  </w:p>
  <w:p w14:paraId="761854D4" w14:textId="77777777" w:rsidR="001B2DEB" w:rsidRDefault="001B2DEB">
    <w:pPr>
      <w:pStyle w:val="Capalera"/>
    </w:pPr>
  </w:p>
  <w:p w14:paraId="1E7B33DE" w14:textId="77777777" w:rsidR="001B2DEB" w:rsidRDefault="001B2DEB">
    <w:pPr>
      <w:pStyle w:val="Capalera"/>
    </w:pPr>
  </w:p>
  <w:p w14:paraId="77818005" w14:textId="77777777" w:rsidR="001B2DEB" w:rsidRDefault="001B2DEB">
    <w:pPr>
      <w:pStyle w:val="Capalera"/>
    </w:pPr>
  </w:p>
  <w:p w14:paraId="3E193EBF" w14:textId="77777777" w:rsidR="001B2DEB" w:rsidRDefault="001B2DEB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12C19" wp14:editId="14058111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22F2D5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12C19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0622F2D5" w14:textId="77777777"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3966" w14:textId="77777777" w:rsidR="001B2DEB" w:rsidRDefault="001B2DEB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23535AE" wp14:editId="3E591925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07E4C" w14:textId="77777777"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535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14:paraId="47107E4C" w14:textId="77777777"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B49E408" w14:textId="77777777" w:rsidR="001B2DEB" w:rsidRDefault="001B2DEB">
    <w:pPr>
      <w:pStyle w:val="Capalera"/>
    </w:pPr>
  </w:p>
  <w:p w14:paraId="0CBDE8EA" w14:textId="77777777" w:rsidR="001B2DEB" w:rsidRDefault="001B2DEB">
    <w:pPr>
      <w:pStyle w:val="Capalera"/>
    </w:pPr>
  </w:p>
  <w:p w14:paraId="6C9D22F6" w14:textId="77777777" w:rsidR="001B2DEB" w:rsidRDefault="001B2DEB">
    <w:pPr>
      <w:pStyle w:val="Capalera"/>
    </w:pPr>
  </w:p>
  <w:p w14:paraId="63531BEB" w14:textId="77777777" w:rsidR="001B2DEB" w:rsidRDefault="001B2DEB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B267E79" wp14:editId="0ECEE697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5D5428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67E79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085D5428" w14:textId="77777777"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662FD96" w14:textId="77777777" w:rsidR="001B2DEB" w:rsidRDefault="001B2DEB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3270E16F" wp14:editId="2F852A1B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0AEB" w14:textId="77777777" w:rsidR="001B2DEB" w:rsidRDefault="00490024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AD0BED" wp14:editId="63AF4CD3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99E65" w14:textId="77777777" w:rsidR="001B2DEB" w:rsidRPr="007C1F95" w:rsidRDefault="001B2DEB" w:rsidP="00BF45F4">
                          <w:pPr>
                            <w:jc w:val="r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D0BE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14:paraId="5E299E65" w14:textId="77777777" w:rsidR="001B2DEB" w:rsidRPr="007C1F95" w:rsidRDefault="001B2DEB" w:rsidP="00BF45F4">
                    <w:pPr>
                      <w:jc w:val="right"/>
                    </w:pPr>
                    <w:r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572330AA" wp14:editId="7C0EC6D1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A00">
      <w:tab/>
    </w:r>
    <w:r w:rsidR="00941A00">
      <w:tab/>
      <w:t>Criteris d’avaluació</w:t>
    </w:r>
    <w:r w:rsidR="00941A00">
      <w:tab/>
    </w:r>
  </w:p>
  <w:p w14:paraId="418199CF" w14:textId="1D9AFF02" w:rsidR="00941A00" w:rsidRDefault="00941A00" w:rsidP="001527F2">
    <w:pPr>
      <w:pStyle w:val="Capalera"/>
    </w:pPr>
    <w:r>
      <w:tab/>
    </w:r>
    <w:r>
      <w:tab/>
    </w:r>
    <w:r w:rsidR="00392CA7">
      <w:t>Setembre 202</w:t>
    </w:r>
    <w:r w:rsidR="00992072">
      <w:t>2</w:t>
    </w:r>
  </w:p>
  <w:p w14:paraId="23F67C22" w14:textId="77777777" w:rsidR="001B2DEB" w:rsidRDefault="001B2DEB" w:rsidP="001527F2">
    <w:pPr>
      <w:pStyle w:val="Capalera"/>
    </w:pPr>
  </w:p>
  <w:p w14:paraId="4204E756" w14:textId="77777777" w:rsidR="001B2DEB" w:rsidRDefault="001B2DEB" w:rsidP="001527F2">
    <w:pPr>
      <w:pStyle w:val="Capalera"/>
    </w:pPr>
  </w:p>
  <w:p w14:paraId="512BB6EB" w14:textId="77777777" w:rsidR="001B2DEB" w:rsidRDefault="001B2DEB" w:rsidP="001527F2">
    <w:pPr>
      <w:pStyle w:val="Capalera"/>
    </w:pPr>
  </w:p>
  <w:p w14:paraId="151525B2" w14:textId="77777777" w:rsidR="001B2DEB" w:rsidRPr="001527F2" w:rsidRDefault="001B2DEB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EE30B1" wp14:editId="15CEDE61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6E486D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E30B1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266E486D" w14:textId="77777777"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6F94"/>
    <w:multiLevelType w:val="hybridMultilevel"/>
    <w:tmpl w:val="2BF84C60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605964"/>
    <w:multiLevelType w:val="hybridMultilevel"/>
    <w:tmpl w:val="3F3AE71A"/>
    <w:lvl w:ilvl="0" w:tplc="A9F48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5373"/>
    <w:multiLevelType w:val="hybridMultilevel"/>
    <w:tmpl w:val="2BF84C60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5160"/>
    <w:multiLevelType w:val="hybridMultilevel"/>
    <w:tmpl w:val="2BF84C60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409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6"/>
    <w:rsid w:val="00006E33"/>
    <w:rsid w:val="00020047"/>
    <w:rsid w:val="00021837"/>
    <w:rsid w:val="00022E83"/>
    <w:rsid w:val="000230EB"/>
    <w:rsid w:val="000335A2"/>
    <w:rsid w:val="0003420C"/>
    <w:rsid w:val="00040328"/>
    <w:rsid w:val="00054478"/>
    <w:rsid w:val="00063925"/>
    <w:rsid w:val="00082EFF"/>
    <w:rsid w:val="0008502A"/>
    <w:rsid w:val="00085B38"/>
    <w:rsid w:val="00087B37"/>
    <w:rsid w:val="000B0116"/>
    <w:rsid w:val="000B1C4D"/>
    <w:rsid w:val="000B3B02"/>
    <w:rsid w:val="000D201D"/>
    <w:rsid w:val="000D26EB"/>
    <w:rsid w:val="000D7F76"/>
    <w:rsid w:val="001031E4"/>
    <w:rsid w:val="00103309"/>
    <w:rsid w:val="00104BF7"/>
    <w:rsid w:val="001267CF"/>
    <w:rsid w:val="00144150"/>
    <w:rsid w:val="00151F3E"/>
    <w:rsid w:val="001527F2"/>
    <w:rsid w:val="00157267"/>
    <w:rsid w:val="00163773"/>
    <w:rsid w:val="001648E2"/>
    <w:rsid w:val="00173725"/>
    <w:rsid w:val="00175E29"/>
    <w:rsid w:val="00177DFD"/>
    <w:rsid w:val="001B2DEB"/>
    <w:rsid w:val="001B3173"/>
    <w:rsid w:val="001B4AAB"/>
    <w:rsid w:val="001C7D73"/>
    <w:rsid w:val="001C7F4C"/>
    <w:rsid w:val="001D07FF"/>
    <w:rsid w:val="00243423"/>
    <w:rsid w:val="002708C0"/>
    <w:rsid w:val="00276340"/>
    <w:rsid w:val="002A28A7"/>
    <w:rsid w:val="002A59E2"/>
    <w:rsid w:val="002B2C1F"/>
    <w:rsid w:val="002E119B"/>
    <w:rsid w:val="002E32DF"/>
    <w:rsid w:val="002F4043"/>
    <w:rsid w:val="002F5CCE"/>
    <w:rsid w:val="0030587E"/>
    <w:rsid w:val="003147E2"/>
    <w:rsid w:val="00322E7B"/>
    <w:rsid w:val="00323466"/>
    <w:rsid w:val="00323F2E"/>
    <w:rsid w:val="003262C5"/>
    <w:rsid w:val="00361DA2"/>
    <w:rsid w:val="003820CD"/>
    <w:rsid w:val="00383055"/>
    <w:rsid w:val="003861FC"/>
    <w:rsid w:val="00391A89"/>
    <w:rsid w:val="00392CA7"/>
    <w:rsid w:val="003B71AD"/>
    <w:rsid w:val="003C0425"/>
    <w:rsid w:val="003C26A5"/>
    <w:rsid w:val="003E1AC6"/>
    <w:rsid w:val="003E7235"/>
    <w:rsid w:val="00413135"/>
    <w:rsid w:val="00414500"/>
    <w:rsid w:val="00416C85"/>
    <w:rsid w:val="00417009"/>
    <w:rsid w:val="00421CB5"/>
    <w:rsid w:val="00436097"/>
    <w:rsid w:val="0044363E"/>
    <w:rsid w:val="00473133"/>
    <w:rsid w:val="00490024"/>
    <w:rsid w:val="004927E0"/>
    <w:rsid w:val="004965E2"/>
    <w:rsid w:val="00496E49"/>
    <w:rsid w:val="004A42FD"/>
    <w:rsid w:val="004D1B01"/>
    <w:rsid w:val="004D21BB"/>
    <w:rsid w:val="004D28D3"/>
    <w:rsid w:val="004E5CF0"/>
    <w:rsid w:val="004F20A6"/>
    <w:rsid w:val="00500C29"/>
    <w:rsid w:val="00502400"/>
    <w:rsid w:val="0053506B"/>
    <w:rsid w:val="0053512E"/>
    <w:rsid w:val="00542D2A"/>
    <w:rsid w:val="005457EE"/>
    <w:rsid w:val="00545A86"/>
    <w:rsid w:val="005520EE"/>
    <w:rsid w:val="00556CFA"/>
    <w:rsid w:val="0056661A"/>
    <w:rsid w:val="00566D68"/>
    <w:rsid w:val="00571C5E"/>
    <w:rsid w:val="00576105"/>
    <w:rsid w:val="005C32BB"/>
    <w:rsid w:val="005C4D3E"/>
    <w:rsid w:val="005C6F59"/>
    <w:rsid w:val="005D5AC7"/>
    <w:rsid w:val="005F0694"/>
    <w:rsid w:val="00603CE2"/>
    <w:rsid w:val="00641934"/>
    <w:rsid w:val="00643E99"/>
    <w:rsid w:val="00662575"/>
    <w:rsid w:val="00663126"/>
    <w:rsid w:val="006756F2"/>
    <w:rsid w:val="00686B61"/>
    <w:rsid w:val="006C416A"/>
    <w:rsid w:val="006C6013"/>
    <w:rsid w:val="006F4FAF"/>
    <w:rsid w:val="006F7CE3"/>
    <w:rsid w:val="007407CB"/>
    <w:rsid w:val="00760D61"/>
    <w:rsid w:val="00765973"/>
    <w:rsid w:val="007836BF"/>
    <w:rsid w:val="007849B0"/>
    <w:rsid w:val="007877E6"/>
    <w:rsid w:val="007A6982"/>
    <w:rsid w:val="007B190A"/>
    <w:rsid w:val="007B1E49"/>
    <w:rsid w:val="007C0F5A"/>
    <w:rsid w:val="007C1F95"/>
    <w:rsid w:val="007D34C2"/>
    <w:rsid w:val="007E06E3"/>
    <w:rsid w:val="007E502E"/>
    <w:rsid w:val="007E6528"/>
    <w:rsid w:val="007F2B0C"/>
    <w:rsid w:val="0082744B"/>
    <w:rsid w:val="0083575C"/>
    <w:rsid w:val="00835D86"/>
    <w:rsid w:val="008605B5"/>
    <w:rsid w:val="00866206"/>
    <w:rsid w:val="00872F7D"/>
    <w:rsid w:val="008746C8"/>
    <w:rsid w:val="0088039A"/>
    <w:rsid w:val="00893D90"/>
    <w:rsid w:val="00895A61"/>
    <w:rsid w:val="00895C51"/>
    <w:rsid w:val="008A4A34"/>
    <w:rsid w:val="008A517D"/>
    <w:rsid w:val="008A5D1A"/>
    <w:rsid w:val="008D7E31"/>
    <w:rsid w:val="008E0047"/>
    <w:rsid w:val="00917000"/>
    <w:rsid w:val="009310C1"/>
    <w:rsid w:val="00936091"/>
    <w:rsid w:val="009409F2"/>
    <w:rsid w:val="00941A00"/>
    <w:rsid w:val="0094310C"/>
    <w:rsid w:val="009521B5"/>
    <w:rsid w:val="0095270F"/>
    <w:rsid w:val="00955403"/>
    <w:rsid w:val="009621B7"/>
    <w:rsid w:val="00972563"/>
    <w:rsid w:val="00982785"/>
    <w:rsid w:val="00986AB4"/>
    <w:rsid w:val="00992072"/>
    <w:rsid w:val="00993AF7"/>
    <w:rsid w:val="00994220"/>
    <w:rsid w:val="009C5686"/>
    <w:rsid w:val="009D25F0"/>
    <w:rsid w:val="009E1403"/>
    <w:rsid w:val="009E29BF"/>
    <w:rsid w:val="009E31A4"/>
    <w:rsid w:val="009E5BE4"/>
    <w:rsid w:val="009F4D04"/>
    <w:rsid w:val="009F66EE"/>
    <w:rsid w:val="00A003B8"/>
    <w:rsid w:val="00A03EEA"/>
    <w:rsid w:val="00A12BA6"/>
    <w:rsid w:val="00A15EB0"/>
    <w:rsid w:val="00A217F5"/>
    <w:rsid w:val="00A218CC"/>
    <w:rsid w:val="00A22761"/>
    <w:rsid w:val="00A2549B"/>
    <w:rsid w:val="00A3191E"/>
    <w:rsid w:val="00A640AA"/>
    <w:rsid w:val="00A6428E"/>
    <w:rsid w:val="00A75220"/>
    <w:rsid w:val="00A779FD"/>
    <w:rsid w:val="00A81B6D"/>
    <w:rsid w:val="00A83C2E"/>
    <w:rsid w:val="00A93B35"/>
    <w:rsid w:val="00AA3301"/>
    <w:rsid w:val="00AB2ED7"/>
    <w:rsid w:val="00AF7D9F"/>
    <w:rsid w:val="00B00EF4"/>
    <w:rsid w:val="00B01ED9"/>
    <w:rsid w:val="00B13935"/>
    <w:rsid w:val="00B2141A"/>
    <w:rsid w:val="00B228C7"/>
    <w:rsid w:val="00B3517D"/>
    <w:rsid w:val="00B467DF"/>
    <w:rsid w:val="00B72728"/>
    <w:rsid w:val="00B77284"/>
    <w:rsid w:val="00B84AAA"/>
    <w:rsid w:val="00BB21A0"/>
    <w:rsid w:val="00BC1217"/>
    <w:rsid w:val="00BD7F5F"/>
    <w:rsid w:val="00BE2F73"/>
    <w:rsid w:val="00BE30DF"/>
    <w:rsid w:val="00BF0EA9"/>
    <w:rsid w:val="00BF45F4"/>
    <w:rsid w:val="00BF7A1F"/>
    <w:rsid w:val="00C01470"/>
    <w:rsid w:val="00C11EE5"/>
    <w:rsid w:val="00C14F87"/>
    <w:rsid w:val="00C16938"/>
    <w:rsid w:val="00C21FE3"/>
    <w:rsid w:val="00C241B0"/>
    <w:rsid w:val="00C34717"/>
    <w:rsid w:val="00C35BE9"/>
    <w:rsid w:val="00C3632C"/>
    <w:rsid w:val="00C43AA0"/>
    <w:rsid w:val="00C60AC7"/>
    <w:rsid w:val="00C6218F"/>
    <w:rsid w:val="00C7617C"/>
    <w:rsid w:val="00C83102"/>
    <w:rsid w:val="00C95B43"/>
    <w:rsid w:val="00CA4EF6"/>
    <w:rsid w:val="00CC0B5A"/>
    <w:rsid w:val="00CD65ED"/>
    <w:rsid w:val="00CF0DF9"/>
    <w:rsid w:val="00D03791"/>
    <w:rsid w:val="00D317BF"/>
    <w:rsid w:val="00D36341"/>
    <w:rsid w:val="00D64C13"/>
    <w:rsid w:val="00D81FD0"/>
    <w:rsid w:val="00D85400"/>
    <w:rsid w:val="00D95260"/>
    <w:rsid w:val="00DA4D4A"/>
    <w:rsid w:val="00DD2892"/>
    <w:rsid w:val="00DD30C5"/>
    <w:rsid w:val="00DE31A3"/>
    <w:rsid w:val="00DE4FFD"/>
    <w:rsid w:val="00DE63D5"/>
    <w:rsid w:val="00E04C49"/>
    <w:rsid w:val="00E06787"/>
    <w:rsid w:val="00E16FF7"/>
    <w:rsid w:val="00E21F16"/>
    <w:rsid w:val="00E25607"/>
    <w:rsid w:val="00E31DC2"/>
    <w:rsid w:val="00E31FCD"/>
    <w:rsid w:val="00E37214"/>
    <w:rsid w:val="00E44A0C"/>
    <w:rsid w:val="00E813DA"/>
    <w:rsid w:val="00E85B6A"/>
    <w:rsid w:val="00E86D3E"/>
    <w:rsid w:val="00EA485D"/>
    <w:rsid w:val="00EB7F6E"/>
    <w:rsid w:val="00ED0375"/>
    <w:rsid w:val="00EF1827"/>
    <w:rsid w:val="00F0315A"/>
    <w:rsid w:val="00F0624D"/>
    <w:rsid w:val="00F100A3"/>
    <w:rsid w:val="00F16184"/>
    <w:rsid w:val="00F5270D"/>
    <w:rsid w:val="00F729A6"/>
    <w:rsid w:val="00F7696F"/>
    <w:rsid w:val="00FA361C"/>
    <w:rsid w:val="00FB0256"/>
    <w:rsid w:val="00FB66E0"/>
    <w:rsid w:val="00FB78A2"/>
    <w:rsid w:val="00FC77BE"/>
    <w:rsid w:val="00FF1869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7D98D5B0"/>
  <w15:docId w15:val="{6CE22E4C-FF6E-4224-BCBA-EAEE58E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BF45F4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BF45F4"/>
    <w:rPr>
      <w:vertAlign w:val="superscript"/>
    </w:rPr>
  </w:style>
  <w:style w:type="character" w:styleId="Textdelcontenidor">
    <w:name w:val="Placeholder Text"/>
    <w:basedOn w:val="Lletraperdefectedelpargraf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5A4872B202428DB9BFB8EBA29D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1A5B-B468-4518-90D0-1086E16E9CD3}"/>
      </w:docPartPr>
      <w:docPartBody>
        <w:p w:rsidR="00624B35" w:rsidRDefault="0077255B" w:rsidP="0077255B">
          <w:pPr>
            <w:pStyle w:val="D45A4872B202428DB9BFB8EBA29DC56E"/>
          </w:pPr>
          <w:r>
            <w:rPr>
              <w:rStyle w:val="Textdelcontenidor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AA"/>
    <w:rsid w:val="00163E16"/>
    <w:rsid w:val="00241AE5"/>
    <w:rsid w:val="00624B35"/>
    <w:rsid w:val="0077255B"/>
    <w:rsid w:val="00C1721B"/>
    <w:rsid w:val="00D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7255B"/>
    <w:rPr>
      <w:color w:val="808080"/>
    </w:rPr>
  </w:style>
  <w:style w:type="paragraph" w:customStyle="1" w:styleId="D45A4872B202428DB9BFB8EBA29DC56E">
    <w:name w:val="D45A4872B202428DB9BFB8EBA29DC56E"/>
    <w:rsid w:val="00772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76C7-1F3B-4540-B99B-46FDA603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 Erill</dc:creator>
  <cp:lastModifiedBy>instala</cp:lastModifiedBy>
  <cp:revision>2</cp:revision>
  <cp:lastPrinted>2016-09-02T10:55:00Z</cp:lastPrinted>
  <dcterms:created xsi:type="dcterms:W3CDTF">2022-09-13T10:01:00Z</dcterms:created>
  <dcterms:modified xsi:type="dcterms:W3CDTF">2022-09-13T10:01:00Z</dcterms:modified>
</cp:coreProperties>
</file>