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  <w:t xml:space="preserve">Curs: 1r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Matemàtiques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/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1a avaluació: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U1 Els nombres naturals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U2 Divisibilitat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U3 Els nombres enters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Valors i actitud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Assistència, puntualitat, col·laboració, participació, dossier amb apunts, exercicis i exercicis online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Fotografia matemàtica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Realització d’una fotografia de contingut matemàtic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Treball en grup. Poster de la regla dels signes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B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avaluació: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U4 Els nombres decimals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U5 Les fraccions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U6 Operacions amb fraccions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Valors i actitud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Assistència, puntualitat, col·laboració, participació, dossier amb apunts, exercicis i exercicis online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competencial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Exercicis de competències bàsiques relacionats amb els temes tractats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Treball en grup online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2F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avaluació: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U7 Proporcionalitat i percentatges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U8 Rectes i angles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 escrita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U9 Mesures. Àrees i perímetres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Valors i actitud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Assistència, puntualitat, col·laboració, participació, dossier amb apunts, exercicis i exercicis online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Geogebra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Pràctica realitzada amb el programa GeoGebra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Projecte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Treball en grup online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left"/>
        <w:rPr>
          <w:sz w:val="24"/>
          <w:szCs w:val="24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p w:rsidR="00000000" w:rsidDel="00000000" w:rsidP="00000000" w:rsidRDefault="00000000" w:rsidRPr="00000000" w14:paraId="0000004A">
      <w:pPr>
        <w:keepNext w:val="1"/>
        <w:keepLines w:val="1"/>
        <w:spacing w:after="0" w:before="200" w:line="240" w:lineRule="auto"/>
        <w:rPr>
          <w:color w:val="007fa9"/>
        </w:rPr>
      </w:pPr>
      <w:r w:rsidDel="00000000" w:rsidR="00000000" w:rsidRPr="00000000">
        <w:rPr>
          <w:color w:val="007fa9"/>
          <w:rtl w:val="0"/>
        </w:rPr>
        <w:t xml:space="preserve">Es recuperarà una avaluació suspesa aprovant les feines de recuperació entregades en el termini establert pel professor de la matèria o aprovant la propera avaluació.</w:t>
      </w:r>
    </w:p>
    <w:p w:rsidR="00000000" w:rsidDel="00000000" w:rsidP="00000000" w:rsidRDefault="00000000" w:rsidRPr="00000000" w14:paraId="0000004B">
      <w:pPr>
        <w:keepNext w:val="1"/>
        <w:keepLines w:val="1"/>
        <w:spacing w:after="0" w:before="200" w:line="240" w:lineRule="auto"/>
        <w:jc w:val="left"/>
        <w:rPr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2"/>
        <w:gridCol w:w="4821"/>
        <w:gridCol w:w="2516"/>
        <w:tblGridChange w:id="0">
          <w:tblGrid>
            <w:gridCol w:w="1412"/>
            <w:gridCol w:w="4821"/>
            <w:gridCol w:w="251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Aprovant la segona avaluació o fent les feines de recuperació,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Aprovant la tercera avaluació o fent les feines de recuperació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Aprovant la prova de recuperació de juny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8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-NO s'utilitzarà calculadora en tot el curs-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-383539</wp:posOffset>
          </wp:positionH>
          <wp:positionV relativeFrom="paragraph">
            <wp:posOffset>-168274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23" name="image2.png"/>
          <a:graphic>
            <a:graphicData uri="http://schemas.openxmlformats.org/drawingml/2006/picture">
              <pic:pic>
                <pic:nvPicPr>
                  <pic:cNvPr descr="LogoEJ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C">
          <w:pPr>
            <w:spacing w:after="0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5D">
          <w:pPr>
            <w:tabs>
              <w:tab w:val="center" w:pos="4252"/>
              <w:tab w:val="right" w:pos="8504"/>
            </w:tabs>
            <w:spacing w:after="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328613</wp:posOffset>
              </wp:positionH>
              <wp:positionV relativeFrom="topMargin">
                <wp:posOffset>1462089</wp:posOffset>
              </wp:positionV>
              <wp:extent cx="311785" cy="8391525"/>
              <wp:effectExtent b="0" l="0" r="0" t="0"/>
              <wp:wrapNone/>
              <wp:docPr id="20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785" cy="8391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-4761</wp:posOffset>
              </wp:positionH>
              <wp:positionV relativeFrom="topMargin">
                <wp:posOffset>-9753281</wp:posOffset>
              </wp:positionV>
              <wp:extent cx="4761230" cy="847725"/>
              <wp:effectExtent b="0" l="0" r="0" t="0"/>
              <wp:wrapNone/>
              <wp:docPr id="1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b="0" l="0" r="0" t="0"/>
          <wp:wrapSquare wrapText="bothSides" distB="0" distT="0" distL="114300" distR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Dijous, 13 / desembre / 2012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-4505641</wp:posOffset>
              </wp:positionH>
              <wp:positionV relativeFrom="topMargin">
                <wp:posOffset>220028</wp:posOffset>
              </wp:positionV>
              <wp:extent cx="4761230" cy="847725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1230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b="0" l="0" r="0" t="0"/>
          <wp:wrapSquare wrapText="bothSides" distB="0" distT="0" distL="114300" distR="11430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326708</wp:posOffset>
              </wp:positionH>
              <wp:positionV relativeFrom="topMargin">
                <wp:posOffset>1460818</wp:posOffset>
              </wp:positionV>
              <wp:extent cx="311925" cy="8883525"/>
              <wp:effectExtent b="0" l="0" r="0" t="0"/>
              <wp:wrapNone/>
              <wp:docPr id="1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925" cy="888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642DA7"/>
    <w:pPr>
      <w:numPr>
        <w:ilvl w:val="1"/>
      </w:numPr>
    </w:pPr>
    <w:rPr>
      <w:rFonts w:cstheme="majorBidi" w:eastAsiaTheme="majorEastAsia"/>
      <w:i w:val="1"/>
      <w:iCs w:val="1"/>
      <w:color w:val="007fa9"/>
      <w:spacing w:val="15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racteresdenotaalpie" w:customStyle="1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 w:val="1"/>
      <w:spacing w:after="120" w:line="100" w:lineRule="atLeast"/>
      <w:jc w:val="left"/>
    </w:pPr>
    <w:rPr>
      <w:rFonts w:cs="Mangal" w:eastAsia="Arial Unicode MS"/>
      <w:kern w:val="1"/>
      <w:sz w:val="24"/>
      <w:szCs w:val="24"/>
      <w:lang w:bidi="hi-IN" w:eastAsia="hi-IN"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FF6121"/>
    <w:rPr>
      <w:rFonts w:ascii="Verdana" w:cs="Mangal" w:eastAsia="Arial Unicode MS" w:hAnsi="Verdana"/>
      <w:kern w:val="1"/>
      <w:sz w:val="24"/>
      <w:szCs w:val="24"/>
      <w:lang w:bidi="hi-IN" w:eastAsia="hi-IN"/>
    </w:rPr>
  </w:style>
  <w:style w:type="character" w:styleId="TextonotapieCar1" w:customStyle="1">
    <w:name w:val="Texto nota pie Car1"/>
    <w:basedOn w:val="Fuentedeprrafopredeter"/>
    <w:uiPriority w:val="99"/>
    <w:semiHidden w:val="1"/>
    <w:rsid w:val="000A6222"/>
    <w:rPr>
      <w:rFonts w:ascii="Verdana" w:cs="Mangal" w:eastAsia="Arial Unicode MS" w:hAnsi="Verdana"/>
      <w:kern w:val="1"/>
      <w:szCs w:val="18"/>
      <w:lang w:bidi="hi-IN" w:eastAsia="hi-IN" w:val="es-ES"/>
    </w:r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3D4czc3yy5x4OfB8iyvYwEWEQ==">AMUW2mXvrsqXwTWnDxQpae0smouc7V8oJE6Vkhcm4cfXersXHkWkeR9/Itmgqdv7keO1vzj5grP7NrGjhui+ksa08cvOSpDM+gFdq1dYw1wmfgxWFIw24mKWLjE0FiH4/0yUCHtBYsQ3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2021-09-10T08:01:00Z</dcterms:created>
  <dc:creator>Elisabet Moreno</dc:creator>
</cp:coreProperties>
</file>