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  <w:t xml:space="preserve">Curs: 4t ESO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  <w:t xml:space="preserve">Matèria: Física i Química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Tipus de matèria: Optativa</w:t>
      </w:r>
    </w:p>
    <w:p w:rsidR="00000000" w:rsidDel="00000000" w:rsidP="00000000" w:rsidRDefault="00000000" w:rsidRPr="00000000" w14:paraId="00000004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Matèria pràctica: No</w:t>
      </w:r>
    </w:p>
    <w:p w:rsidR="00000000" w:rsidDel="00000000" w:rsidP="00000000" w:rsidRDefault="00000000" w:rsidRPr="00000000" w14:paraId="00000005">
      <w:pPr>
        <w:pStyle w:val="Heading1"/>
        <w:spacing w:after="0" w:lineRule="auto"/>
        <w:rPr/>
      </w:pPr>
      <w:r w:rsidDel="00000000" w:rsidR="00000000" w:rsidRPr="00000000">
        <w:rPr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pStyle w:val="Heading2"/>
        <w:spacing w:after="0" w:lineRule="auto"/>
        <w:rPr/>
      </w:pPr>
      <w:r w:rsidDel="00000000" w:rsidR="00000000" w:rsidRPr="00000000">
        <w:rPr>
          <w:rtl w:val="0"/>
        </w:rPr>
        <w:t xml:space="preserve">1a avaluació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1"/>
        <w:gridCol w:w="6226"/>
        <w:gridCol w:w="851"/>
        <w:tblGridChange w:id="0">
          <w:tblGrid>
            <w:gridCol w:w="1691"/>
            <w:gridCol w:w="6226"/>
            <w:gridCol w:w="8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Examen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T1. Ones Mecàniques: El So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Examen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T2. Ones Electromagnètiques: La llum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Examen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T3. Dinàmica – Forces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Qüestionari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Què Qui Com – Dominar la veu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Pràctica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Òptica Geomètrica – Miralls i lents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Pràctica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Espectre d’una tinta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Pràctica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Dinàmica – Llei de Hooke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Actitud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Valoració dels hàbits a l’aula: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Disponibilitat i ús del material propi de l’assignatura (llibre, llibret de pràctiques, calculadora, dossier...).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Intervenció adequada durant les sessions a l’aula.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</w:tbl>
    <w:p w:rsidR="00000000" w:rsidDel="00000000" w:rsidP="00000000" w:rsidRDefault="00000000" w:rsidRPr="00000000" w14:paraId="00000027">
      <w:pPr>
        <w:pStyle w:val="Heading2"/>
        <w:spacing w:after="0" w:lineRule="auto"/>
        <w:rPr/>
      </w:pPr>
      <w:r w:rsidDel="00000000" w:rsidR="00000000" w:rsidRPr="00000000">
        <w:rPr>
          <w:rtl w:val="0"/>
        </w:rPr>
        <w:t xml:space="preserve">2a avaluació</w:t>
      </w:r>
    </w:p>
    <w:tbl>
      <w:tblPr>
        <w:tblStyle w:val="Table2"/>
        <w:tblW w:w="8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1"/>
        <w:gridCol w:w="6556"/>
        <w:gridCol w:w="851"/>
        <w:tblGridChange w:id="0">
          <w:tblGrid>
            <w:gridCol w:w="1361"/>
            <w:gridCol w:w="6556"/>
            <w:gridCol w:w="8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Examen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T4. Gravitació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Examen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T5. Pressió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Examen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T6. Termologia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Infografia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Models Planetaris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Pràctica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Pressió – Pressió Hidrostàtica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Pràctica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Gravitació – Determinació de la acceleració de la gravetat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Pràctica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Termologia – Relació entre calor i temperatura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Actitud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Valoració dels hàbits a l’aula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spacing w:after="0" w:before="0" w:lineRule="auto"/>
        <w:rPr/>
      </w:pPr>
      <w:r w:rsidDel="00000000" w:rsidR="00000000" w:rsidRPr="00000000">
        <w:rPr>
          <w:rtl w:val="0"/>
        </w:rPr>
        <w:t xml:space="preserve">3a avaluació</w:t>
      </w:r>
    </w:p>
    <w:tbl>
      <w:tblPr>
        <w:tblStyle w:val="Table3"/>
        <w:tblW w:w="8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1"/>
        <w:gridCol w:w="6556"/>
        <w:gridCol w:w="851"/>
        <w:tblGridChange w:id="0">
          <w:tblGrid>
            <w:gridCol w:w="1361"/>
            <w:gridCol w:w="6556"/>
            <w:gridCol w:w="8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fa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Examen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T7. Taula periòdica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Examen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T8. Enllaç químic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Examen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T9. Reaccions Químiques. Estequiometria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Infografia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Evolució models atòmics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Pràctica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Assaig a la flama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Pràctica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Estequiometria. Rendiment de la reacció.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Pràctica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  <w:t xml:space="preserve">Síntesi del carbonat de calci.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Actitud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Valoració dels hàbits a l’aula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</w:tbl>
    <w:p w:rsidR="00000000" w:rsidDel="00000000" w:rsidP="00000000" w:rsidRDefault="00000000" w:rsidRPr="00000000" w14:paraId="00000064">
      <w:pPr>
        <w:pStyle w:val="Heading1"/>
        <w:spacing w:after="0" w:lineRule="auto"/>
        <w:rPr/>
      </w:pPr>
      <w:r w:rsidDel="00000000" w:rsidR="00000000" w:rsidRPr="00000000">
        <w:rPr>
          <w:rtl w:val="0"/>
        </w:rPr>
        <w:t xml:space="preserve">Càlcul de la nota final de la matèria</w:t>
      </w:r>
    </w:p>
    <w:p w:rsidR="00000000" w:rsidDel="00000000" w:rsidP="00000000" w:rsidRDefault="00000000" w:rsidRPr="00000000" w14:paraId="00000065">
      <w:pPr>
        <w:spacing w:after="0" w:lineRule="auto"/>
        <w:rPr/>
      </w:pPr>
      <w:r w:rsidDel="00000000" w:rsidR="00000000" w:rsidRPr="00000000">
        <w:rPr>
          <w:rtl w:val="0"/>
        </w:rPr>
        <w:t xml:space="preserve">La nota final de la matèria s’obté de la mitjana aritmètica de les notes obtingudes a cada avaluació, sempre que aquestes notes siguin superiors a 4.</w:t>
      </w:r>
    </w:p>
    <w:p w:rsidR="00000000" w:rsidDel="00000000" w:rsidP="00000000" w:rsidRDefault="00000000" w:rsidRPr="00000000" w14:paraId="00000066">
      <w:pPr>
        <w:pStyle w:val="Heading1"/>
        <w:spacing w:after="0" w:lineRule="auto"/>
        <w:rPr/>
      </w:pPr>
      <w:r w:rsidDel="00000000" w:rsidR="00000000" w:rsidRPr="00000000">
        <w:rPr>
          <w:rtl w:val="0"/>
        </w:rPr>
        <w:t xml:space="preserve">Recuperació</w:t>
      </w:r>
    </w:p>
    <w:p w:rsidR="00000000" w:rsidDel="00000000" w:rsidP="00000000" w:rsidRDefault="00000000" w:rsidRPr="00000000" w14:paraId="00000067">
      <w:pPr>
        <w:pStyle w:val="Heading2"/>
        <w:spacing w:after="0" w:lineRule="auto"/>
        <w:rPr/>
      </w:pPr>
      <w:r w:rsidDel="00000000" w:rsidR="00000000" w:rsidRPr="00000000">
        <w:rPr>
          <w:rtl w:val="0"/>
        </w:rPr>
        <w:t xml:space="preserve">La recuperació durant el curs</w:t>
      </w:r>
    </w:p>
    <w:tbl>
      <w:tblPr>
        <w:tblStyle w:val="Table4"/>
        <w:tblW w:w="87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0"/>
        <w:gridCol w:w="5940"/>
        <w:gridCol w:w="1500"/>
        <w:tblGridChange w:id="0">
          <w:tblGrid>
            <w:gridCol w:w="1290"/>
            <w:gridCol w:w="5940"/>
            <w:gridCol w:w="1500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68">
            <w:pPr>
              <w:spacing w:after="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Avaluació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69">
            <w:pPr>
              <w:spacing w:after="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6A">
            <w:pPr>
              <w:spacing w:after="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Realitzar correctament unes feines de recuperació i aprovar la següent avaluació.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Màxima de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Realitzar correctament unes feines de recuperació i aprovar la següent avaluació.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Màxima de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3a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Prova dels continguts treballats al llarg del tercer trimestre si tenen una nota menor a 4.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Màxima de 5</w:t>
            </w:r>
          </w:p>
        </w:tc>
      </w:tr>
    </w:tbl>
    <w:p w:rsidR="00000000" w:rsidDel="00000000" w:rsidP="00000000" w:rsidRDefault="00000000" w:rsidRPr="00000000" w14:paraId="00000074">
      <w:pPr>
        <w:keepNext w:val="1"/>
        <w:keepLines w:val="1"/>
        <w:spacing w:after="0" w:before="200" w:line="240" w:lineRule="auto"/>
        <w:jc w:val="left"/>
        <w:rPr/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Observacions sobre la nota de pràctiques: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La nota de les activitats pràctiques inclou tant el treball al laboratori com l’informe de pràctiques.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Si la durant la sessió de pràctiques no es té una actitud d’aprofitament no s’admetran l’informe de pràctiques i, per tant, l’avaluació de l’activitat serà el no assoliment.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Un/a alumne/a podrà ser privat del dret de participar a les sessions de pràctiques si no compleix les normes de seguretat, higiene i salut.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6838" w:w="11906" w:orient="portrait"/>
      <w:pgMar w:bottom="1134" w:top="1418" w:left="1559" w:right="155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Pàgina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de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Pàgina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de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-440053</wp:posOffset>
          </wp:positionH>
          <wp:positionV relativeFrom="paragraph">
            <wp:posOffset>-206373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29" name="image7.png"/>
          <a:graphic>
            <a:graphicData uri="http://schemas.openxmlformats.org/drawingml/2006/picture">
              <pic:pic>
                <pic:nvPicPr>
                  <pic:cNvPr descr="LogoEJP"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5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7A">
          <w:pPr>
            <w:spacing w:after="0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7B">
          <w:pPr>
            <w:tabs>
              <w:tab w:val="center" w:pos="4252"/>
              <w:tab w:val="right" w:pos="8504"/>
            </w:tabs>
            <w:spacing w:after="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7C">
          <w:pPr>
            <w:spacing w:after="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Curs 2022-2023</w:t>
          </w:r>
        </w:p>
      </w:tc>
    </w:tr>
  </w:tbl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Fonts w:ascii="Poppins" w:cs="Poppins" w:eastAsia="Poppins" w:hAnsi="Poppins"/>
        <w:color w:val="000000"/>
        <w:sz w:val="16"/>
        <w:szCs w:val="16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-3716018</wp:posOffset>
              </wp:positionH>
              <wp:positionV relativeFrom="topMargin">
                <wp:posOffset>5497196</wp:posOffset>
              </wp:positionV>
              <wp:extent cx="8401050" cy="32131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1566000" y="3628870"/>
                        <a:ext cx="75600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-3716018</wp:posOffset>
              </wp:positionH>
              <wp:positionV relativeFrom="topMargin">
                <wp:posOffset>5497196</wp:posOffset>
              </wp:positionV>
              <wp:extent cx="8401050" cy="321310"/>
              <wp:effectExtent b="0" l="0" r="0" t="0"/>
              <wp:wrapNone/>
              <wp:docPr id="2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01050" cy="321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-9522</wp:posOffset>
              </wp:positionH>
              <wp:positionV relativeFrom="topMargin">
                <wp:posOffset>-9758042</wp:posOffset>
              </wp:positionV>
              <wp:extent cx="4770755" cy="85725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-9522</wp:posOffset>
              </wp:positionH>
              <wp:positionV relativeFrom="topMargin">
                <wp:posOffset>-9758042</wp:posOffset>
              </wp:positionV>
              <wp:extent cx="4770755" cy="857250"/>
              <wp:effectExtent b="0" l="0" r="0" t="0"/>
              <wp:wrapNone/>
              <wp:docPr id="2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0755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4701540</wp:posOffset>
          </wp:positionH>
          <wp:positionV relativeFrom="paragraph">
            <wp:posOffset>-735963</wp:posOffset>
          </wp:positionV>
          <wp:extent cx="1270635" cy="1043940"/>
          <wp:effectExtent b="0" l="0" r="0" t="0"/>
          <wp:wrapSquare wrapText="bothSides" distB="0" distT="0" distL="114300" distR="114300"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-3963985</wp:posOffset>
              </wp:positionH>
              <wp:positionV relativeFrom="topMargin">
                <wp:posOffset>5741988</wp:posOffset>
              </wp:positionV>
              <wp:extent cx="8893175" cy="32131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5400000">
                        <a:off x="1566000" y="3628870"/>
                        <a:ext cx="75600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-3963985</wp:posOffset>
              </wp:positionH>
              <wp:positionV relativeFrom="topMargin">
                <wp:posOffset>5741988</wp:posOffset>
              </wp:positionV>
              <wp:extent cx="8893175" cy="321310"/>
              <wp:effectExtent b="0" l="0" r="0" t="0"/>
              <wp:wrapNone/>
              <wp:docPr id="2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3175" cy="321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-4510402</wp:posOffset>
              </wp:positionH>
              <wp:positionV relativeFrom="topMargin">
                <wp:posOffset>215266</wp:posOffset>
              </wp:positionV>
              <wp:extent cx="4770755" cy="85725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CREATEDATE  \@ "dddd, d' / 'MMMM' / 'yyyy" \* FirstCap \* MERGEFORMAT Dilluns, 5 / setembre / 2016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-4510402</wp:posOffset>
              </wp:positionH>
              <wp:positionV relativeFrom="topMargin">
                <wp:posOffset>215266</wp:posOffset>
              </wp:positionV>
              <wp:extent cx="4770755" cy="857250"/>
              <wp:effectExtent b="0" l="0" r="0" t="0"/>
              <wp:wrapNone/>
              <wp:docPr id="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0755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-597533</wp:posOffset>
          </wp:positionH>
          <wp:positionV relativeFrom="paragraph">
            <wp:posOffset>-226693</wp:posOffset>
          </wp:positionV>
          <wp:extent cx="1270635" cy="1043940"/>
          <wp:effectExtent b="0" l="0" r="0" t="0"/>
          <wp:wrapSquare wrapText="bothSides" distB="0" distT="0" distL="114300" distR="114300"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-3963985</wp:posOffset>
              </wp:positionH>
              <wp:positionV relativeFrom="topMargin">
                <wp:posOffset>5741988</wp:posOffset>
              </wp:positionV>
              <wp:extent cx="8893175" cy="32131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-5400000">
                        <a:off x="1566000" y="3628870"/>
                        <a:ext cx="75600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-3963985</wp:posOffset>
              </wp:positionH>
              <wp:positionV relativeFrom="topMargin">
                <wp:posOffset>5741988</wp:posOffset>
              </wp:positionV>
              <wp:extent cx="8893175" cy="321310"/>
              <wp:effectExtent b="0" l="0" r="0" t="0"/>
              <wp:wrapNone/>
              <wp:docPr id="2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3175" cy="321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  <w:qFormat w:val="1"/>
    <w:rsid w:val="007B190A"/>
  </w:style>
  <w:style w:type="paragraph" w:styleId="Ttulo1">
    <w:name w:val="heading 1"/>
    <w:basedOn w:val="Normal"/>
    <w:next w:val="Normal"/>
    <w:link w:val="Ttulo1Car"/>
    <w:uiPriority w:val="9"/>
    <w:qFormat w:val="1"/>
    <w:rsid w:val="0053506B"/>
    <w:pPr>
      <w:keepNext w:val="1"/>
      <w:keepLines w:val="1"/>
      <w:spacing w:after="140" w:before="280" w:line="240" w:lineRule="auto"/>
      <w:jc w:val="left"/>
      <w:outlineLvl w:val="0"/>
    </w:pPr>
    <w:rPr>
      <w:rFonts w:cstheme="majorBidi" w:eastAsiaTheme="majorEastAsia"/>
      <w:b w:val="1"/>
      <w:bCs w:val="1"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53506B"/>
    <w:pPr>
      <w:keepNext w:val="1"/>
      <w:keepLines w:val="1"/>
      <w:spacing w:after="130" w:before="260"/>
      <w:jc w:val="left"/>
      <w:outlineLvl w:val="1"/>
    </w:pPr>
    <w:rPr>
      <w:rFonts w:cstheme="majorBidi" w:eastAsiaTheme="majorEastAsia"/>
      <w:b w:val="1"/>
      <w:bCs w:val="1"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 w:val="1"/>
    <w:rsid w:val="00C6218F"/>
    <w:pPr>
      <w:keepNext w:val="1"/>
      <w:spacing w:after="0" w:line="240" w:lineRule="auto"/>
      <w:jc w:val="right"/>
      <w:outlineLvl w:val="2"/>
    </w:pPr>
    <w:rPr>
      <w:rFonts w:cs="Arial" w:eastAsia="Times New Roman"/>
      <w:b w:val="1"/>
      <w:bCs w:val="1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642DA7"/>
    <w:pPr>
      <w:keepNext w:val="1"/>
      <w:keepLines w:val="1"/>
      <w:spacing w:after="120" w:before="240"/>
      <w:jc w:val="left"/>
      <w:outlineLvl w:val="3"/>
    </w:pPr>
    <w:rPr>
      <w:rFonts w:cstheme="majorBidi" w:eastAsiaTheme="majorEastAsia"/>
      <w:b w:val="1"/>
      <w:bCs w:val="1"/>
      <w:i w:val="1"/>
      <w:iCs w:val="1"/>
      <w:color w:val="007fa9"/>
      <w:sz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642DA7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cstheme="majorBidi" w:eastAsiaTheme="majorEastAsia"/>
      <w:b w:val="1"/>
      <w:color w:val="007fa9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96E4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96E49"/>
    <w:rPr>
      <w:rFonts w:ascii="Tahoma" w:cs="Tahoma" w:hAnsi="Tahoma"/>
      <w:sz w:val="16"/>
      <w:szCs w:val="16"/>
    </w:rPr>
  </w:style>
  <w:style w:type="character" w:styleId="Ttulo3Car" w:customStyle="1">
    <w:name w:val="Título 3 Car"/>
    <w:basedOn w:val="Fuentedeprrafopredeter"/>
    <w:link w:val="Ttulo3"/>
    <w:rsid w:val="00C6218F"/>
    <w:rPr>
      <w:rFonts w:ascii="Verdana" w:cs="Arial" w:eastAsia="Times New Roman" w:hAnsi="Verdana"/>
      <w:b w:val="1"/>
      <w:bCs w:val="1"/>
      <w:sz w:val="20"/>
      <w:szCs w:val="20"/>
      <w:lang w:eastAsia="es-ES" w:val="ca-ES"/>
    </w:rPr>
  </w:style>
  <w:style w:type="paragraph" w:styleId="Prrafodelista">
    <w:name w:val="List Paragraph"/>
    <w:basedOn w:val="Normal"/>
    <w:uiPriority w:val="34"/>
    <w:qFormat w:val="1"/>
    <w:rsid w:val="00C6218F"/>
    <w:pPr>
      <w:ind w:left="720"/>
      <w:contextualSpacing w:val="1"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character" w:styleId="Hipervnculo">
    <w:name w:val="Hyperlink"/>
    <w:basedOn w:val="Fuentedeprrafopredeter"/>
    <w:uiPriority w:val="99"/>
    <w:unhideWhenUsed w:val="1"/>
    <w:rsid w:val="00B72728"/>
    <w:rPr>
      <w:color w:val="0000ff" w:themeColor="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53506B"/>
    <w:rPr>
      <w:rFonts w:ascii="Verdana" w:hAnsi="Verdana" w:cstheme="majorBidi" w:eastAsiaTheme="majorEastAsia"/>
      <w:b w:val="1"/>
      <w:bCs w:val="1"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53506B"/>
    <w:rPr>
      <w:rFonts w:ascii="Verdana" w:hAnsi="Verdana" w:cstheme="majorBidi" w:eastAsiaTheme="majorEastAsia"/>
      <w:b w:val="1"/>
      <w:bCs w:val="1"/>
      <w:color w:val="007fa9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642DA7"/>
    <w:rPr>
      <w:rFonts w:ascii="Verdana" w:hAnsi="Verdana" w:cstheme="majorBidi" w:eastAsiaTheme="majorEastAsia"/>
      <w:b w:val="1"/>
      <w:bCs w:val="1"/>
      <w:i w:val="1"/>
      <w:iCs w:val="1"/>
      <w:color w:val="007fa9"/>
      <w:sz w:val="24"/>
      <w:lang w:val="ca-ES"/>
    </w:rPr>
  </w:style>
  <w:style w:type="character" w:styleId="TtuloCar" w:customStyle="1">
    <w:name w:val="Título Car"/>
    <w:basedOn w:val="Fuentedeprrafopredeter"/>
    <w:link w:val="Ttulo"/>
    <w:uiPriority w:val="10"/>
    <w:rsid w:val="00642DA7"/>
    <w:rPr>
      <w:rFonts w:ascii="Verdana" w:hAnsi="Verdana" w:cstheme="majorBidi" w:eastAsiaTheme="majorEastAsia"/>
      <w:b w:val="1"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rPr>
      <w:i w:val="1"/>
      <w:color w:val="007fa9"/>
      <w:sz w:val="24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642DA7"/>
    <w:rPr>
      <w:rFonts w:ascii="Verdana" w:hAnsi="Verdana" w:cstheme="majorBidi" w:eastAsiaTheme="majorEastAsia"/>
      <w:i w:val="1"/>
      <w:iCs w:val="1"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 w:val="1"/>
    <w:rsid w:val="00642DA7"/>
    <w:rPr>
      <w:b w:val="1"/>
      <w:bCs w:val="1"/>
      <w:i w:val="1"/>
      <w:iCs w:val="1"/>
      <w:color w:val="007fa9"/>
    </w:rPr>
  </w:style>
  <w:style w:type="paragraph" w:styleId="Textonotapie">
    <w:name w:val="footnote text"/>
    <w:basedOn w:val="Normal"/>
    <w:link w:val="TextonotapieCar"/>
    <w:uiPriority w:val="99"/>
    <w:unhideWhenUsed w:val="1"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nhideWhenUsed w:val="1"/>
    <w:rsid w:val="00C36EF7"/>
    <w:rPr>
      <w:vertAlign w:val="superscript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3" w:customStyle="1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racteresdenotaalpie" w:customStyle="1">
    <w:name w:val="Caracteres de nota al pie"/>
    <w:rsid w:val="00FF6121"/>
  </w:style>
  <w:style w:type="paragraph" w:styleId="Textoindependiente">
    <w:name w:val="Body Text"/>
    <w:basedOn w:val="Normal"/>
    <w:link w:val="TextoindependienteCar"/>
    <w:rsid w:val="00FF6121"/>
    <w:pPr>
      <w:suppressAutoHyphens w:val="1"/>
      <w:spacing w:after="120" w:line="100" w:lineRule="atLeast"/>
      <w:jc w:val="left"/>
    </w:pPr>
    <w:rPr>
      <w:rFonts w:cs="Mangal" w:eastAsia="Arial Unicode MS"/>
      <w:kern w:val="1"/>
      <w:sz w:val="24"/>
      <w:szCs w:val="24"/>
      <w:lang w:bidi="hi-IN" w:eastAsia="hi-IN" w:val="es-ES"/>
    </w:rPr>
  </w:style>
  <w:style w:type="character" w:styleId="TextoindependienteCar" w:customStyle="1">
    <w:name w:val="Texto independiente Car"/>
    <w:basedOn w:val="Fuentedeprrafopredeter"/>
    <w:link w:val="Textoindependiente"/>
    <w:rsid w:val="00FF6121"/>
    <w:rPr>
      <w:rFonts w:ascii="Verdana" w:cs="Mangal" w:eastAsia="Arial Unicode MS" w:hAnsi="Verdana"/>
      <w:kern w:val="1"/>
      <w:sz w:val="24"/>
      <w:szCs w:val="24"/>
      <w:lang w:bidi="hi-IN" w:eastAsia="hi-IN"/>
    </w:rPr>
  </w:style>
  <w:style w:type="character" w:styleId="TextonotapieCar1" w:customStyle="1">
    <w:name w:val="Texto nota pie Car1"/>
    <w:basedOn w:val="Fuentedeprrafopredeter"/>
    <w:uiPriority w:val="99"/>
    <w:semiHidden w:val="1"/>
    <w:rsid w:val="000A6222"/>
    <w:rPr>
      <w:rFonts w:ascii="Verdana" w:cs="Mangal" w:eastAsia="Arial Unicode MS" w:hAnsi="Verdana"/>
      <w:kern w:val="1"/>
      <w:szCs w:val="18"/>
      <w:lang w:bidi="hi-IN" w:eastAsia="hi-IN" w:val="es-ES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mRkfmlIDl8LMokoEBU/1yzHjQ==">AMUW2mVZ1yR4fNwKbWeN93Jj26oLXG2Xyka2ucPIDihyF5Xq33qyCKuNFSauAz/6XZjDI7QjG2jhBgj2IGe1i4N6fUXW0dCs7el0P7B67rMW/RuDOPiESp/XIux2Lt2CQwgo8jVdo3T6W1muU28M/4DP9KW+laYIaw==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2022-09-02T11:10:00Z</dcterms:created>
  <dc:creator>Elisabet Moreno</dc:creator>
</cp:coreProperties>
</file>