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2n Batxillerat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CULTURA AUDIOVISUAL II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1a avaluació unitat 3 i 4 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B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Treball individual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Feines i activitats del folder personal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5 Moviments Cinema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5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6 Còmic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6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Anual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Diversitat Cinematogràfica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final 1a avaluació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Comportament, treball a l’aula i assistència.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1"/>
        <w:pageBreakBefore w:val="0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 unitats 4 i 5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Treball individual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Feines i activitats del folder personal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7 So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7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8 Mitjans comunicació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8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final 2a 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Comportament, treball a l’aula i assistència.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1">
      <w:pPr>
        <w:keepNext w:val="1"/>
        <w:keepLines w:val="1"/>
        <w:pageBreakBefore w:val="0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 unitats 6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Treball individual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Feines i activitats del folder personal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9 Publicitat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9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Storyboard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Guió il·lustrat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final 3a avaluació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Comportament, treball a l’aula i assistència.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4">
      <w:pPr>
        <w:keepNext w:val="1"/>
        <w:keepLines w:val="1"/>
        <w:pageBreakBefore w:val="0"/>
        <w:spacing w:after="0" w:before="200" w:line="240" w:lineRule="auto"/>
        <w:rPr>
          <w:color w:val="000000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Temporització: </w:t>
      </w:r>
      <w:r w:rsidDel="00000000" w:rsidR="00000000" w:rsidRPr="00000000">
        <w:rPr>
          <w:color w:val="000000"/>
          <w:rtl w:val="0"/>
        </w:rPr>
        <w:t xml:space="preserve">Les unitats 3, </w:t>
      </w:r>
      <w:r w:rsidDel="00000000" w:rsidR="00000000" w:rsidRPr="00000000">
        <w:rPr>
          <w:rtl w:val="0"/>
        </w:rPr>
        <w:t xml:space="preserve">4, 5</w:t>
      </w:r>
      <w:r w:rsidDel="00000000" w:rsidR="00000000" w:rsidRPr="00000000">
        <w:rPr>
          <w:color w:val="000000"/>
          <w:rtl w:val="0"/>
        </w:rPr>
        <w:t xml:space="preserve"> i </w:t>
      </w:r>
      <w:r w:rsidDel="00000000" w:rsidR="00000000" w:rsidRPr="00000000">
        <w:rPr>
          <w:rtl w:val="0"/>
        </w:rPr>
        <w:t xml:space="preserve">6 s’aniran desenvolupant al llar del 1r quadrimestre del curs, així com els projectes paral·lels.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Unitats del contingut del curs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LA IMATGE EN MOVIMENT</w:t>
      </w:r>
    </w:p>
    <w:p w:rsidR="00000000" w:rsidDel="00000000" w:rsidP="00000000" w:rsidRDefault="00000000" w:rsidRPr="00000000" w14:paraId="0000004C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Principals etapes de la història de la imatge audiovisual.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imatge audiovisual i la seva capacitat narrativa. 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Els elements bàsics del llenguatge audiovisual i els seus codis: enquadrament, pla, moviments de càmera, transicions i seqüència.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Anàlisi i interpretació de les imatges en moviment.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muntatge audiovisual: el guió, la narració i la continuïtat temporal i espacial.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Els gèneres cinematogràfics actuals. 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noves possibilitats tècniques i estètiques de la imatge audiovisual: videoclips, videoart, animació, imatge digital, videojocs...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Fonaments tecnològics de la imatge audiovisual: la càmera de vídeo digital i l’edició no lineal.</w:t>
      </w:r>
    </w:p>
    <w:p w:rsidR="00000000" w:rsidDel="00000000" w:rsidP="00000000" w:rsidRDefault="00000000" w:rsidRPr="00000000" w14:paraId="00000055">
      <w:pPr>
        <w:pageBreakBefore w:val="0"/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LA INTEGRACIÓ SO-IMATGE I LA PRODUCCIÓ AUDIOVISUAL</w:t>
      </w:r>
    </w:p>
    <w:p w:rsidR="00000000" w:rsidDel="00000000" w:rsidP="00000000" w:rsidRDefault="00000000" w:rsidRPr="00000000" w14:paraId="00000057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Evolució de la integració del so en la imatge: del cinema mut al sonor. 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Funció expressiva del so: els diàlegs, la veu en off, els efectes especials.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Adequació de la música i el so a les intencions expressives i comunicatives. Gravació i difusió del so i la música.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Tipus essencials de microfonia. Sistemes de gravació i difusió musical. 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Edició i integració del so dins el projecte audiovisual.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Evolució de la producció en la indústria cinematogràfica, videogràfica i televisiva. 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Organigrames i funcions professionals en la producció audiovisual i multimèdia.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El procés de producció, edició i postproducció de productes multimèdia. 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Els efectes especials. </w:t>
      </w:r>
    </w:p>
    <w:p w:rsidR="00000000" w:rsidDel="00000000" w:rsidP="00000000" w:rsidRDefault="00000000" w:rsidRPr="00000000" w14:paraId="00000061">
      <w:pPr>
        <w:pageBreakBefore w:val="0"/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b w:val="1"/>
          <w:sz w:val="20"/>
          <w:szCs w:val="20"/>
          <w:rtl w:val="0"/>
        </w:rPr>
        <w:t xml:space="preserve">. ELS MITJANS DE COMUNICACIÓ</w:t>
      </w:r>
    </w:p>
    <w:p w:rsidR="00000000" w:rsidDel="00000000" w:rsidP="00000000" w:rsidRDefault="00000000" w:rsidRPr="00000000" w14:paraId="00000064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televisió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televisió del futur. Televisió interactiva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ràdio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Estudi d'audiències i programació. La ràdio i la televisió de servei públic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Lliure accés, abundància d'informació i ús responsable d'Internet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llibertat d'expressió i els drets individuals de l'espectador</w:t>
      </w:r>
    </w:p>
    <w:p w:rsidR="00000000" w:rsidDel="00000000" w:rsidP="00000000" w:rsidRDefault="00000000" w:rsidRPr="00000000" w14:paraId="0000006B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LA PUBLICITAT</w:t>
      </w:r>
    </w:p>
    <w:p w:rsidR="00000000" w:rsidDel="00000000" w:rsidP="00000000" w:rsidRDefault="00000000" w:rsidRPr="00000000" w14:paraId="0000006D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Definicions bàsiques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que participen en la publicitat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Funcions de la publicitat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Anàlisi d'espots publicitaris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Noves formes de publicitat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Publicitat social. Campanyes humanitàries. Missatges alternatius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Noves formes publicitàries: la publicitat a Internet</w:t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Elements extraordinaris que permeten obtenir una millor qualificació</w:t>
      </w:r>
    </w:p>
    <w:p w:rsidR="00000000" w:rsidDel="00000000" w:rsidP="00000000" w:rsidRDefault="00000000" w:rsidRPr="00000000" w14:paraId="00000076">
      <w:pPr>
        <w:pageBreakBefore w:val="0"/>
        <w:spacing w:after="0" w:line="240" w:lineRule="auto"/>
        <w:jc w:val="left"/>
        <w:rPr>
          <w:b w:val="1"/>
          <w:color w:val="632423"/>
          <w:sz w:val="28"/>
          <w:szCs w:val="28"/>
        </w:rPr>
      </w:pPr>
      <w:r w:rsidDel="00000000" w:rsidR="00000000" w:rsidRPr="00000000">
        <w:rPr>
          <w:rtl w:val="0"/>
        </w:rPr>
        <w:t xml:space="preserve">No es consideren.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NOTA final de la matèria=MITJANA NOTA AVALUACIONS  segons els percentatges establerts a l’apartat anterior. </w:t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És obligatori participar i entregar els projectes, així com les diferents feines i treballs personals de classe al llarg del trimestre per poder realitzar l’examen escrit. </w:t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Hi haurà 2 terminis de presentació per a cada projecte.  Primer caldrà presentar el pla de treball amb el màxim de detall possible (guió literari i tècnic, storyboard, previsió d’espais, material, col·laboradors, etc.). El projecte editat i acabat serà presentat en el segon termini. No complir amb els terminis de presentació comportarà un suspens directe del projecte.</w:t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En els exàmens es valorarà tant el contingut com la forma. Es posarà especial èmfasi en la concreció i claredat expositiva del text.</w:t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En tots els exàmens i exercicis pràctics es restarà </w:t>
      </w:r>
      <w:r w:rsidDel="00000000" w:rsidR="00000000" w:rsidRPr="00000000">
        <w:rPr>
          <w:u w:val="single"/>
          <w:rtl w:val="0"/>
        </w:rPr>
        <w:t xml:space="preserve">0,1 punts</w:t>
      </w:r>
      <w:r w:rsidDel="00000000" w:rsidR="00000000" w:rsidRPr="00000000">
        <w:rPr>
          <w:rtl w:val="0"/>
        </w:rPr>
        <w:t xml:space="preserve"> per cada errada ortogràfica greu o vocabulari específic de la matèria inadequat, fins a un màxim de </w:t>
      </w:r>
      <w:r w:rsidDel="00000000" w:rsidR="00000000" w:rsidRPr="00000000">
        <w:rPr>
          <w:u w:val="single"/>
          <w:rtl w:val="0"/>
        </w:rPr>
        <w:t xml:space="preserve">2 punts</w:t>
      </w:r>
      <w:r w:rsidDel="00000000" w:rsidR="00000000" w:rsidRPr="00000000">
        <w:rPr>
          <w:rtl w:val="0"/>
        </w:rPr>
        <w:t xml:space="preserve"> per examen o exercici.</w:t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La nota del 10% d’actitud es podrà veure alterada negativament per les reiterades faltes d’assistència i/o per no portar el material a classe, o també per no entregar i/o no realitzar les pràctiques i treballs en el temps fixat.</w:t>
      </w:r>
    </w:p>
    <w:p w:rsidR="00000000" w:rsidDel="00000000" w:rsidP="00000000" w:rsidRDefault="00000000" w:rsidRPr="00000000" w14:paraId="00000084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85">
      <w:pPr>
        <w:keepNext w:val="1"/>
        <w:keepLines w:val="1"/>
        <w:pageBreakBefore w:val="0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5813"/>
        <w:gridCol w:w="1524"/>
        <w:tblGridChange w:id="0">
          <w:tblGrid>
            <w:gridCol w:w="1383"/>
            <w:gridCol w:w="5813"/>
            <w:gridCol w:w="1524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86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Quadrimestre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1r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Lliurament dels treballs i projectes suspeses, i/o recuperació de l’examen final.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8C">
      <w:pPr>
        <w:keepNext w:val="1"/>
        <w:keepLines w:val="1"/>
        <w:pageBreakBefore w:val="0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Final</w:t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8F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pràctic-teòric de totes les unitats. Per aprovar serà obligatori la  presentació treballs i projectes pendents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93">
      <w:pPr>
        <w:keepNext w:val="1"/>
        <w:keepLines w:val="1"/>
        <w:pageBreakBefore w:val="0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Extraordinària</w:t>
      </w:r>
      <w:r w:rsidDel="00000000" w:rsidR="00000000" w:rsidRPr="00000000">
        <w:rPr>
          <w:b w:val="1"/>
          <w:color w:val="007fa9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94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95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96">
            <w:pPr>
              <w:pageBreakBefore w:val="0"/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pràctic-teòric de totes les unitats. Per aprovar serà obligatori la  presentació treballs i projectes pendents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9A">
      <w:pPr>
        <w:keepNext w:val="1"/>
        <w:keepLines w:val="1"/>
        <w:pageBreakBefore w:val="0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559" w:right="155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ageBreakBefore w:val="0"/>
      <w:spacing w:after="819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ageBreakBefore w:val="0"/>
      <w:spacing w:after="819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ageBreakBefore w:val="0"/>
      <w:spacing w:after="819" w:lineRule="auto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Setembre per a ESO i 1r de Batxillerat, Juny per a 2n de Batxillerat i Cicles Formatius.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-234949</wp:posOffset>
          </wp:positionH>
          <wp:positionV relativeFrom="paragraph">
            <wp:posOffset>-168274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5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D">
          <w:pPr>
            <w:pageBreakBefore w:val="0"/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9E">
          <w:pPr>
            <w:pageBreakBefore w:val="0"/>
            <w:tabs>
              <w:tab w:val="center" w:pos="4252"/>
              <w:tab w:val="right" w:pos="8504"/>
            </w:tabs>
            <w:spacing w:after="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Curs 2022-23</w:t>
          </w:r>
        </w:p>
      </w:tc>
    </w:tr>
  </w:tbl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-4381499</wp:posOffset>
              </wp:positionH>
              <wp:positionV relativeFrom="paragraph">
                <wp:posOffset>215900</wp:posOffset>
              </wp:positionV>
              <wp:extent cx="4749800" cy="838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custGeom>
                        <a:rect b="b" l="l" r="r" t="t"/>
                        <a:pathLst>
                          <a:path extrusionOk="0" h="838200" w="4751705">
                            <a:moveTo>
                              <a:pt x="0" y="0"/>
                            </a:moveTo>
                            <a:lnTo>
                              <a:pt x="0" y="838200"/>
                            </a:lnTo>
                            <a:lnTo>
                              <a:pt x="4751705" y="838200"/>
                            </a:lnTo>
                            <a:lnTo>
                              <a:pt x="47517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Dimecres, 19 / desembre / 2012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-4381499</wp:posOffset>
              </wp:positionH>
              <wp:positionV relativeFrom="paragraph">
                <wp:posOffset>215900</wp:posOffset>
              </wp:positionV>
              <wp:extent cx="4749800" cy="8382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9800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-9740899</wp:posOffset>
              </wp:positionV>
              <wp:extent cx="4749800" cy="838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0"/>
                        <a:ext cx="4751705" cy="838200"/>
                      </a:xfrm>
                      <a:custGeom>
                        <a:rect b="b" l="l" r="r" t="t"/>
                        <a:pathLst>
                          <a:path extrusionOk="0" h="838200" w="4751705">
                            <a:moveTo>
                              <a:pt x="0" y="0"/>
                            </a:moveTo>
                            <a:lnTo>
                              <a:pt x="0" y="838200"/>
                            </a:lnTo>
                            <a:lnTo>
                              <a:pt x="4751705" y="838200"/>
                            </a:lnTo>
                            <a:lnTo>
                              <a:pt x="47517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-9740899</wp:posOffset>
              </wp:positionV>
              <wp:extent cx="4749800" cy="838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9800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4815840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ageBreakBefore w:val="0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